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73" w:rsidRDefault="00C21473" w:rsidP="00C21473">
      <w:pPr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73" w:rsidRDefault="00C21473" w:rsidP="00C21473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C21473" w:rsidRPr="00C21473" w:rsidRDefault="00C21473" w:rsidP="00C21473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 w:rsidRPr="00C21473">
        <w:rPr>
          <w:rFonts w:ascii="Segoe UI" w:hAnsi="Segoe UI" w:cs="Segoe UI"/>
          <w:sz w:val="28"/>
          <w:szCs w:val="28"/>
        </w:rPr>
        <w:t xml:space="preserve">Актуальные вопросы </w:t>
      </w:r>
      <w:proofErr w:type="spellStart"/>
      <w:r w:rsidRPr="00C21473">
        <w:rPr>
          <w:rFonts w:ascii="Segoe UI" w:hAnsi="Segoe UI" w:cs="Segoe UI"/>
          <w:sz w:val="28"/>
          <w:szCs w:val="28"/>
        </w:rPr>
        <w:t>правоприменения</w:t>
      </w:r>
      <w:proofErr w:type="spellEnd"/>
      <w:r w:rsidRPr="00C21473">
        <w:rPr>
          <w:rFonts w:ascii="Segoe UI" w:hAnsi="Segoe UI" w:cs="Segoe UI"/>
          <w:sz w:val="28"/>
          <w:szCs w:val="28"/>
        </w:rPr>
        <w:t xml:space="preserve"> при государственной регистрации договора аренды части нежилого помещения</w:t>
      </w:r>
    </w:p>
    <w:p w:rsidR="00C21473" w:rsidRPr="00C21473" w:rsidRDefault="00C21473" w:rsidP="00C2147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C21473" w:rsidRPr="00C21473" w:rsidRDefault="00C21473" w:rsidP="00C214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Разъясняет г</w:t>
      </w:r>
      <w:r w:rsidRPr="00C21473">
        <w:rPr>
          <w:rFonts w:ascii="Segoe UI" w:hAnsi="Segoe UI" w:cs="Segoe UI"/>
          <w:sz w:val="24"/>
          <w:szCs w:val="24"/>
        </w:rPr>
        <w:t>лавный специалист</w:t>
      </w:r>
      <w:r>
        <w:rPr>
          <w:rFonts w:ascii="Segoe UI" w:hAnsi="Segoe UI" w:cs="Segoe UI"/>
          <w:sz w:val="24"/>
          <w:szCs w:val="24"/>
        </w:rPr>
        <w:t>-</w:t>
      </w:r>
      <w:r w:rsidRPr="00C21473">
        <w:rPr>
          <w:rFonts w:ascii="Segoe UI" w:hAnsi="Segoe UI" w:cs="Segoe UI"/>
          <w:sz w:val="24"/>
          <w:szCs w:val="24"/>
        </w:rPr>
        <w:t>эксперт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21473">
        <w:rPr>
          <w:rFonts w:ascii="Segoe UI" w:hAnsi="Segoe UI" w:cs="Segoe UI"/>
          <w:sz w:val="24"/>
          <w:szCs w:val="24"/>
        </w:rPr>
        <w:t>отдела по контролю (надзору)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21473">
        <w:rPr>
          <w:rFonts w:ascii="Segoe UI" w:hAnsi="Segoe UI" w:cs="Segoe UI"/>
          <w:sz w:val="24"/>
          <w:szCs w:val="24"/>
        </w:rPr>
        <w:t xml:space="preserve">в сфере </w:t>
      </w:r>
      <w:proofErr w:type="spellStart"/>
      <w:r w:rsidRPr="00C21473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Pr="00C21473">
        <w:rPr>
          <w:rFonts w:ascii="Segoe UI" w:hAnsi="Segoe UI" w:cs="Segoe UI"/>
          <w:sz w:val="24"/>
          <w:szCs w:val="24"/>
        </w:rPr>
        <w:t>организаций и правового обеспечения</w:t>
      </w:r>
      <w:r>
        <w:rPr>
          <w:rFonts w:ascii="Segoe UI" w:hAnsi="Segoe UI" w:cs="Segoe UI"/>
          <w:sz w:val="24"/>
          <w:szCs w:val="24"/>
        </w:rPr>
        <w:t xml:space="preserve">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Курской области</w:t>
      </w:r>
      <w:r w:rsidRPr="00C21473">
        <w:rPr>
          <w:rFonts w:ascii="Segoe UI" w:hAnsi="Segoe UI" w:cs="Segoe UI"/>
          <w:sz w:val="24"/>
          <w:szCs w:val="24"/>
        </w:rPr>
        <w:t xml:space="preserve"> Д.Р. Абдалов</w:t>
      </w:r>
      <w:r>
        <w:rPr>
          <w:rFonts w:ascii="Segoe UI" w:hAnsi="Segoe UI" w:cs="Segoe UI"/>
          <w:sz w:val="24"/>
          <w:szCs w:val="24"/>
        </w:rPr>
        <w:t>:</w:t>
      </w:r>
    </w:p>
    <w:p w:rsidR="00C21473" w:rsidRDefault="00C21473" w:rsidP="00C2147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21473" w:rsidRPr="00C21473" w:rsidRDefault="00C21473" w:rsidP="00C2147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- </w:t>
      </w:r>
      <w:r w:rsidRPr="00C21473">
        <w:rPr>
          <w:rFonts w:ascii="Segoe UI" w:hAnsi="Segoe UI" w:cs="Segoe UI"/>
          <w:sz w:val="24"/>
          <w:szCs w:val="24"/>
        </w:rPr>
        <w:t>До недавнего времени судебными органами была сформирована правовая позиция, согласно которой на государственную регистрацию договора аренды части нежилого помещения не требуется представление кадастрового паспорта на такое помещение, в котором отражены сведения о его части, передаваемой в аренду, в случае, если в представленном договоре аренды (или в соглашении к нему) содержится текстуальное и графическое описание передаваемой в аренду части помещения, что</w:t>
      </w:r>
      <w:proofErr w:type="gramEnd"/>
      <w:r w:rsidRPr="00C21473">
        <w:rPr>
          <w:rFonts w:ascii="Segoe UI" w:hAnsi="Segoe UI" w:cs="Segoe UI"/>
          <w:sz w:val="24"/>
          <w:szCs w:val="24"/>
        </w:rPr>
        <w:t xml:space="preserve"> позволит однозначно идентифицировать предмет аренды.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C21473">
        <w:rPr>
          <w:rFonts w:ascii="Segoe UI" w:hAnsi="Segoe UI" w:cs="Segoe UI"/>
          <w:sz w:val="24"/>
          <w:szCs w:val="24"/>
        </w:rPr>
        <w:t>Указанная позиция судов изначально была сформирована на основании правового вывода Пленума Высшего Арбитражного Суда Российской Федерации, изложенного в пункте 9 постановления от 17.11.2011 №73 «Об отдельных вопросах практики применения правил Гражданского кодекса Российской Федерации о договоре аренды».</w:t>
      </w:r>
    </w:p>
    <w:p w:rsidR="00C21473" w:rsidRPr="00C21473" w:rsidRDefault="00C21473" w:rsidP="00C214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21473">
        <w:rPr>
          <w:rFonts w:ascii="Segoe UI" w:hAnsi="Segoe UI" w:cs="Segoe UI"/>
          <w:sz w:val="24"/>
          <w:szCs w:val="24"/>
        </w:rPr>
        <w:t>Вместе с тем, Федеральным законом от 21.07.1997 №122-ФЗ «О государственной регистрации прав на недвижимое имущество и сделок с ним» установлено, что в случае, если в аренду сдаются здание, сооружение, помещения в них или части помещений (далее - объекты), к договору аренды недвижимого имущества, представляемому на государственную регистрацию прав, прилагаются кадастровые паспорта объектов с указанием размера арендуемой площади.</w:t>
      </w:r>
      <w:proofErr w:type="gramEnd"/>
    </w:p>
    <w:p w:rsidR="00C21473" w:rsidRPr="00C21473" w:rsidRDefault="00C21473" w:rsidP="00C2147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21473">
        <w:rPr>
          <w:rFonts w:ascii="Segoe UI" w:hAnsi="Segoe UI" w:cs="Segoe UI"/>
          <w:sz w:val="24"/>
          <w:szCs w:val="24"/>
        </w:rPr>
        <w:t xml:space="preserve">При этом нормы гражданского законодательства сводятся к тому, что в договоре аренды должны быть указаны данные, позволяющие </w:t>
      </w:r>
      <w:hyperlink r:id="rId5" w:history="1">
        <w:r w:rsidRPr="00C21473">
          <w:rPr>
            <w:rFonts w:ascii="Segoe UI" w:hAnsi="Segoe UI" w:cs="Segoe UI"/>
            <w:sz w:val="24"/>
            <w:szCs w:val="24"/>
          </w:rPr>
          <w:t>определенно установить</w:t>
        </w:r>
      </w:hyperlink>
      <w:r w:rsidRPr="00C21473">
        <w:rPr>
          <w:rFonts w:ascii="Segoe UI" w:hAnsi="Segoe UI" w:cs="Segoe UI"/>
          <w:sz w:val="24"/>
          <w:szCs w:val="24"/>
        </w:rPr>
        <w:t xml:space="preserve"> имущество, подлежащее передаче арендатору в качестве объекта аренды. При отсутствии этих данных в договоре условие об объекте, подлежащем передаче в аренду, считается не согласованным сторонами, а соответствующий договор не считается заключенным.</w:t>
      </w:r>
    </w:p>
    <w:p w:rsidR="00C21473" w:rsidRPr="00C21473" w:rsidRDefault="00C21473" w:rsidP="00C21473">
      <w:pPr>
        <w:spacing w:after="1" w:line="28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21473">
        <w:rPr>
          <w:rFonts w:ascii="Segoe UI" w:hAnsi="Segoe UI" w:cs="Segoe UI"/>
          <w:sz w:val="24"/>
          <w:szCs w:val="24"/>
        </w:rPr>
        <w:t xml:space="preserve">Следует отметить, что предусмотренная судами возможность представления на государственную регистрацию договора аренды подписанных сторонами документов, содержащих графическое и текстуальное описание арендуемой части объекта, была связана, в первую очередь, с тем, что действовавший до 01.01.2013 </w:t>
      </w:r>
      <w:hyperlink r:id="rId6" w:history="1">
        <w:r w:rsidRPr="00C21473">
          <w:rPr>
            <w:rFonts w:ascii="Segoe UI" w:hAnsi="Segoe UI" w:cs="Segoe UI"/>
            <w:sz w:val="24"/>
            <w:szCs w:val="24"/>
          </w:rPr>
          <w:t>Порядок</w:t>
        </w:r>
      </w:hyperlink>
      <w:r w:rsidRPr="00C21473">
        <w:rPr>
          <w:rFonts w:ascii="Segoe UI" w:hAnsi="Segoe UI" w:cs="Segoe UI"/>
          <w:sz w:val="24"/>
          <w:szCs w:val="24"/>
        </w:rPr>
        <w:t xml:space="preserve"> осуществления государственного учета объектов в переходный период применения  Федерального закона от 24.07.2007 №221-ФЗ «О государственном кадастре недвижимости» (далее – Закон о кадастре) к отношениям, возникающим в</w:t>
      </w:r>
      <w:proofErr w:type="gramEnd"/>
      <w:r w:rsidRPr="00C21473">
        <w:rPr>
          <w:rFonts w:ascii="Segoe UI" w:hAnsi="Segoe UI" w:cs="Segoe UI"/>
          <w:sz w:val="24"/>
          <w:szCs w:val="24"/>
        </w:rPr>
        <w:t xml:space="preserve"> связи с осуществлением такого государственного учета, не предусматривал возможность учета части объектов, а действовавшие формы кадастровых паспортов не позволяли в полном объеме отразить сведения о частях объекта, на которые распространяются ограничения (обременения) права.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C21473">
        <w:rPr>
          <w:rFonts w:ascii="Segoe UI" w:hAnsi="Segoe UI" w:cs="Segoe UI"/>
          <w:sz w:val="24"/>
          <w:szCs w:val="24"/>
        </w:rPr>
        <w:lastRenderedPageBreak/>
        <w:t>При этом непосредственно Закон о кадастре не содержит препятствий для постановки на кадастровый учет частей объекта без снятия с кадастрового учета самих объектов.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21473">
        <w:rPr>
          <w:rFonts w:ascii="Segoe UI" w:hAnsi="Segoe UI" w:cs="Segoe UI"/>
          <w:sz w:val="24"/>
          <w:szCs w:val="24"/>
        </w:rPr>
        <w:t>Согласно положениям Закона о кадастре с 01.01.2013 в арендуемых частях помещения в том объеме, в каком они подлежат внесению в государственный кадастр недвижимости (далее – ГКН) в качестве дополнительных сведений об объекте недвижимости вносятся сведения об ограничениях (обременениях) вещных прав на объект недвижимости, в том числе описание части объекта недвижимости, если такие ограничения (обременения) распространяются на часть объекта недвижимости, в объеме</w:t>
      </w:r>
      <w:proofErr w:type="gramEnd"/>
      <w:r w:rsidRPr="00C21473">
        <w:rPr>
          <w:rFonts w:ascii="Segoe UI" w:hAnsi="Segoe UI" w:cs="Segoe UI"/>
          <w:sz w:val="24"/>
          <w:szCs w:val="24"/>
        </w:rPr>
        <w:t xml:space="preserve"> сведений, определенных порядком ведения ГКН.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C21473">
        <w:rPr>
          <w:rFonts w:ascii="Segoe UI" w:hAnsi="Segoe UI" w:cs="Segoe UI"/>
          <w:sz w:val="24"/>
          <w:szCs w:val="24"/>
        </w:rPr>
        <w:t>Минэкономразвития России были утверждены новые формы кадастровых паспортов объектов недвижимости, согласно которым с 01.07.2013 применяются новые формы кадастровых паспортов, предусматривающие специальный раздел, в котором отражаются содержащиеся в государственном кадастре недвижимости сведения о частях здания (помещения).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21473">
        <w:rPr>
          <w:rFonts w:ascii="Segoe UI" w:hAnsi="Segoe UI" w:cs="Segoe UI"/>
          <w:sz w:val="24"/>
          <w:szCs w:val="24"/>
        </w:rPr>
        <w:t>Таким образом, в случае, если на момент обращения заявителя в регистрирующий орган за государственной регистрацией договора, предусматривающего передачу в аренду, например, части помещения, поставленного на учет как объект недвижимости, на территории РФ действовали формы кадастровых паспортов, в которых могли быть отражены сведения о частях помещения в том объеме, в каком они подлежат внесению в ГКН, в государственной регистрации данного договора</w:t>
      </w:r>
      <w:proofErr w:type="gramEnd"/>
      <w:r w:rsidRPr="00C21473">
        <w:rPr>
          <w:rFonts w:ascii="Segoe UI" w:hAnsi="Segoe UI" w:cs="Segoe UI"/>
          <w:sz w:val="24"/>
          <w:szCs w:val="24"/>
        </w:rPr>
        <w:t xml:space="preserve"> следует отказать в связи с непредставлением указанного кадастрового паспорта.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21473">
        <w:rPr>
          <w:rFonts w:ascii="Segoe UI" w:hAnsi="Segoe UI" w:cs="Segoe UI"/>
          <w:sz w:val="24"/>
          <w:szCs w:val="24"/>
        </w:rPr>
        <w:t xml:space="preserve">Исходя из приведенных выше положений </w:t>
      </w:r>
      <w:hyperlink r:id="rId7" w:history="1">
        <w:r w:rsidRPr="00C21473">
          <w:rPr>
            <w:rFonts w:ascii="Segoe UI" w:hAnsi="Segoe UI" w:cs="Segoe UI"/>
            <w:sz w:val="24"/>
            <w:szCs w:val="24"/>
          </w:rPr>
          <w:t>Закона</w:t>
        </w:r>
      </w:hyperlink>
      <w:r w:rsidRPr="00C21473">
        <w:rPr>
          <w:rFonts w:ascii="Segoe UI" w:hAnsi="Segoe UI" w:cs="Segoe UI"/>
          <w:sz w:val="24"/>
          <w:szCs w:val="24"/>
        </w:rPr>
        <w:t xml:space="preserve"> о кадастре обременение арендой части помещения влечет</w:t>
      </w:r>
      <w:proofErr w:type="gramEnd"/>
      <w:r w:rsidRPr="00C21473">
        <w:rPr>
          <w:rFonts w:ascii="Segoe UI" w:hAnsi="Segoe UI" w:cs="Segoe UI"/>
          <w:sz w:val="24"/>
          <w:szCs w:val="24"/>
        </w:rPr>
        <w:t xml:space="preserve"> необходимость внесения в ГКН дополнительных сведений о части объекта, в отношении которой устанавливается обременение, в определенном объеме.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C21473">
        <w:rPr>
          <w:rFonts w:ascii="Segoe UI" w:hAnsi="Segoe UI" w:cs="Segoe UI"/>
          <w:sz w:val="24"/>
          <w:szCs w:val="24"/>
        </w:rPr>
        <w:t>Приведенные выше обстоятельства подтверждают законность требования регистрирующего органа о представлении на государственную регистрацию договора аренды части объекта кадастрового паспорта, в котором отражены сведения о частях объектах недвижимости, передаваемых в аренду.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21473">
        <w:rPr>
          <w:rFonts w:ascii="Segoe UI" w:hAnsi="Segoe UI" w:cs="Segoe UI"/>
          <w:sz w:val="24"/>
          <w:szCs w:val="24"/>
        </w:rPr>
        <w:t>Таким образом, доводы регистрирующего органа являются не противоречащими Постановлению Пленума ВАС РФ 17.11.2011 № 73, поскольку правовая позиция, изложенная судом не применима к рассматриваемым правоотношениям, возникшим после утверждения новых форм кадастровых паспортов, в которых должны быть отражены сведения о частях объектов недвижимости, на которые распространяются ограничения (обременения) права, т.е. об арендуемых частях помещения в том объеме, в каком они подлежат</w:t>
      </w:r>
      <w:proofErr w:type="gramEnd"/>
      <w:r w:rsidRPr="00C21473">
        <w:rPr>
          <w:rFonts w:ascii="Segoe UI" w:hAnsi="Segoe UI" w:cs="Segoe UI"/>
          <w:sz w:val="24"/>
          <w:szCs w:val="24"/>
        </w:rPr>
        <w:t xml:space="preserve"> внесению в ГКН.</w:t>
      </w:r>
    </w:p>
    <w:p w:rsidR="00C21473" w:rsidRPr="00C21473" w:rsidRDefault="00C21473" w:rsidP="00C21473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C21473">
        <w:rPr>
          <w:rFonts w:ascii="Segoe UI" w:hAnsi="Segoe UI" w:cs="Segoe UI"/>
          <w:sz w:val="24"/>
          <w:szCs w:val="24"/>
        </w:rPr>
        <w:t xml:space="preserve">Указанная правовая позиция Управления </w:t>
      </w:r>
      <w:proofErr w:type="spellStart"/>
      <w:r w:rsidRPr="00C2147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21473">
        <w:rPr>
          <w:rFonts w:ascii="Segoe UI" w:hAnsi="Segoe UI" w:cs="Segoe UI"/>
          <w:sz w:val="24"/>
          <w:szCs w:val="24"/>
        </w:rPr>
        <w:t xml:space="preserve"> по Курской области нашла свое отражение в Определениях Верховного Суда РФ от 31.08.2015 N 307-ЭС15-9901, от 25.06.2015 N 307-КГ15-6653, а также подтверждена многочисленной судебной практикой в пользу регистрирующего органа (в т.ч. сформированной самим Управлением: судебные акты по делам А35-1498/2015; А35-4905/2015).</w:t>
      </w:r>
    </w:p>
    <w:p w:rsidR="00C21473" w:rsidRPr="00C21473" w:rsidRDefault="00C21473" w:rsidP="00C21473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sectPr w:rsidR="00C21473" w:rsidRPr="00C21473" w:rsidSect="00083789">
      <w:headerReference w:type="default" r:id="rId8"/>
      <w:pgSz w:w="11906" w:h="16838"/>
      <w:pgMar w:top="709" w:right="850" w:bottom="426" w:left="1701" w:header="567" w:footer="26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6204"/>
      <w:docPartObj>
        <w:docPartGallery w:val="Page Numbers (Top of Page)"/>
        <w:docPartUnique/>
      </w:docPartObj>
    </w:sdtPr>
    <w:sdtEndPr/>
    <w:sdtContent>
      <w:p w:rsidR="006F3343" w:rsidRDefault="00C214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3343" w:rsidRDefault="00C214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473"/>
    <w:rsid w:val="008978B2"/>
    <w:rsid w:val="009043EA"/>
    <w:rsid w:val="00C21473"/>
    <w:rsid w:val="00C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14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473"/>
    <w:pPr>
      <w:widowControl w:val="0"/>
      <w:shd w:val="clear" w:color="auto" w:fill="FFFFFF"/>
      <w:spacing w:after="300" w:line="322" w:lineRule="exact"/>
      <w:ind w:hanging="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2147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2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473"/>
  </w:style>
  <w:style w:type="paragraph" w:styleId="a5">
    <w:name w:val="Balloon Text"/>
    <w:basedOn w:val="a"/>
    <w:link w:val="a6"/>
    <w:uiPriority w:val="99"/>
    <w:semiHidden/>
    <w:unhideWhenUsed/>
    <w:rsid w:val="00C2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B2DA7D84A755CAEC60610DB492E3BB195EC3E56D3D97D91BA197B5FCP5I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0E1CC13C723C928B42491CCC3F183BCC6B7303E5980BCAFC4D96B37C221DB52E1B6431DAA6028tBF4J" TargetMode="External"/><Relationship Id="rId5" Type="http://schemas.openxmlformats.org/officeDocument/2006/relationships/hyperlink" Target="consultantplus://offline/ref=934AFC6A3D4CBC5D299BCC7D682D48E611DBAD76A50AC9E29F6ADF0304CADFA65A2FFF997FD1DD57oA23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5114</Characters>
  <Application>Microsoft Office Word</Application>
  <DocSecurity>0</DocSecurity>
  <Lines>42</Lines>
  <Paragraphs>11</Paragraphs>
  <ScaleCrop>false</ScaleCrop>
  <Company>Управление Росреестра по Курской области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Кудинова Ю С</cp:lastModifiedBy>
  <cp:revision>2</cp:revision>
  <dcterms:created xsi:type="dcterms:W3CDTF">2016-10-17T10:56:00Z</dcterms:created>
  <dcterms:modified xsi:type="dcterms:W3CDTF">2016-10-17T11:00:00Z</dcterms:modified>
</cp:coreProperties>
</file>