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E8" w:rsidRDefault="009A40E8" w:rsidP="009A40E8">
      <w:pPr>
        <w:pStyle w:val="31"/>
        <w:tabs>
          <w:tab w:val="left" w:pos="567"/>
        </w:tabs>
        <w:ind w:firstLine="709"/>
        <w:rPr>
          <w:sz w:val="28"/>
          <w:szCs w:val="28"/>
        </w:rPr>
      </w:pPr>
      <w:r>
        <w:rPr>
          <w:sz w:val="28"/>
          <w:szCs w:val="28"/>
        </w:rPr>
        <w:t>Вопрос: Я являюсь должником по налогам, в отношении меня возбуждено исполнительное производство. Вправе ли судебный пристав-исполнитель наложить запрет на совершение регистрационных действий в отношении недвижимого имущества, являющегося моей собственностью.</w:t>
      </w:r>
    </w:p>
    <w:p w:rsidR="009A40E8" w:rsidRDefault="009A40E8" w:rsidP="009A40E8">
      <w:pPr>
        <w:pStyle w:val="31"/>
        <w:tabs>
          <w:tab w:val="left" w:pos="567"/>
        </w:tabs>
        <w:ind w:firstLine="709"/>
        <w:rPr>
          <w:sz w:val="28"/>
          <w:szCs w:val="28"/>
        </w:rPr>
      </w:pPr>
    </w:p>
    <w:p w:rsidR="009A40E8" w:rsidRDefault="009A40E8" w:rsidP="009A40E8">
      <w:pPr>
        <w:pStyle w:val="31"/>
        <w:tabs>
          <w:tab w:val="left" w:pos="567"/>
        </w:tabs>
        <w:ind w:firstLine="709"/>
        <w:rPr>
          <w:sz w:val="28"/>
          <w:szCs w:val="28"/>
        </w:rPr>
      </w:pPr>
      <w:r w:rsidRPr="00C71210">
        <w:rPr>
          <w:sz w:val="28"/>
          <w:szCs w:val="28"/>
        </w:rPr>
        <w:t xml:space="preserve">Ответ: </w:t>
      </w:r>
      <w:r w:rsidRPr="0081037F">
        <w:rPr>
          <w:sz w:val="28"/>
          <w:szCs w:val="28"/>
        </w:rPr>
        <w:t>В соответствии со ст. 12 Федерального закона от 21.07.1997 № 118-ФЗ «</w:t>
      </w:r>
      <w:r w:rsidRPr="001429BF">
        <w:rPr>
          <w:color w:val="000000" w:themeColor="text1"/>
          <w:sz w:val="28"/>
          <w:szCs w:val="28"/>
        </w:rPr>
        <w:t xml:space="preserve">О судебных приставах» в процессе принудительного исполнения судебных актов и актов других органов, предусмотренных федеральным </w:t>
      </w:r>
      <w:hyperlink r:id="rId4" w:history="1">
        <w:r w:rsidRPr="001429BF">
          <w:rPr>
            <w:color w:val="000000" w:themeColor="text1"/>
            <w:sz w:val="28"/>
            <w:szCs w:val="28"/>
          </w:rPr>
          <w:t>законом</w:t>
        </w:r>
      </w:hyperlink>
      <w:r w:rsidRPr="001429BF">
        <w:rPr>
          <w:color w:val="000000" w:themeColor="text1"/>
          <w:sz w:val="28"/>
          <w:szCs w:val="28"/>
        </w:rPr>
        <w:t xml:space="preserve"> об исполнительном производстве, судебный пристав-исполнитель имеет право: получать при совершении исполнительных действий необходимую информацию, в том числе персональные данные, объяснения и справки; арестовывать, изымать, передавать на хранение и реализовывать арестованное имущество, за исключением имущества, изъятого из оборота в соответствии с </w:t>
      </w:r>
      <w:hyperlink r:id="rId5" w:history="1">
        <w:r w:rsidRPr="001429BF">
          <w:rPr>
            <w:color w:val="000000" w:themeColor="text1"/>
            <w:sz w:val="28"/>
            <w:szCs w:val="28"/>
          </w:rPr>
          <w:t>законом</w:t>
        </w:r>
      </w:hyperlink>
      <w:r w:rsidRPr="001429BF">
        <w:rPr>
          <w:color w:val="000000" w:themeColor="text1"/>
          <w:sz w:val="28"/>
          <w:szCs w:val="28"/>
        </w:rPr>
        <w:t>; налагать</w:t>
      </w:r>
      <w:r w:rsidRPr="0081037F">
        <w:rPr>
          <w:sz w:val="28"/>
          <w:szCs w:val="28"/>
        </w:rPr>
        <w:t xml:space="preserve"> арест на денежные средства и иные ценности должника, находящиеся на счетах, во вкладах или на хранении в банках и иных кредитных организациях, в размере, указанном в исполнительном документе, совершать другие действия.</w:t>
      </w:r>
    </w:p>
    <w:p w:rsidR="009A40E8" w:rsidRDefault="009A40E8" w:rsidP="009A40E8">
      <w:pPr>
        <w:pStyle w:val="31"/>
        <w:tabs>
          <w:tab w:val="left" w:pos="567"/>
        </w:tabs>
        <w:ind w:firstLine="709"/>
        <w:rPr>
          <w:sz w:val="28"/>
          <w:szCs w:val="28"/>
        </w:rPr>
      </w:pPr>
      <w:r>
        <w:rPr>
          <w:sz w:val="28"/>
          <w:szCs w:val="28"/>
        </w:rPr>
        <w:t xml:space="preserve">Согласно статье 64 Федерального закона от 02.10.2007 № 229-ФЗ «Об исполнительном производстве», пунктами 22, 42, 43 Пленума Верховного Суда РФ от 17.11.2015 № 50 «О применении судами законодательства при рассмотрении некоторых вопросов, возникающих в ходе исполнительного производства» судебный пристав-исполнитель в целях обеспечения исполнения требований исполнительного документа вправе, в том числе в срок для добровольного исполнения, совершать отдельные исполнительные действия в виде объявления запрета на распоряжение имуществом, принадлежащим должнику (в том числе запрета на совершение в отношении него регистрационных действий), включая запрет на вселение и регистрацию иных лиц. </w:t>
      </w:r>
    </w:p>
    <w:p w:rsidR="009A40E8" w:rsidRDefault="009A40E8" w:rsidP="009A40E8">
      <w:pPr>
        <w:pStyle w:val="31"/>
        <w:tabs>
          <w:tab w:val="left" w:pos="567"/>
        </w:tabs>
        <w:ind w:firstLine="709"/>
        <w:rPr>
          <w:sz w:val="28"/>
          <w:szCs w:val="28"/>
        </w:rPr>
      </w:pPr>
      <w:r>
        <w:rPr>
          <w:sz w:val="28"/>
          <w:szCs w:val="28"/>
        </w:rPr>
        <w:t>Таким образом, право налагать запрет на совершение регистрационных действий в отношении недвижимого имущества, принадлежащего должнику на праве собственности, предусмотрено законодательством, сообщила ст. помощник прокурора Обоянского района Пашкова Т.А.</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Pr="00AB6B7A" w:rsidRDefault="009A40E8" w:rsidP="009A40E8">
      <w:pPr>
        <w:pStyle w:val="31"/>
        <w:tabs>
          <w:tab w:val="left" w:pos="567"/>
        </w:tabs>
        <w:ind w:firstLine="709"/>
        <w:rPr>
          <w:sz w:val="28"/>
          <w:szCs w:val="28"/>
        </w:rPr>
      </w:pPr>
      <w:r w:rsidRPr="00AB6B7A">
        <w:rPr>
          <w:sz w:val="28"/>
          <w:szCs w:val="28"/>
        </w:rPr>
        <w:t>Вопрос: Возможно ли в настоящее время получить муниципальное жилье по договору социального найма и каков порядок постановки на учет в качестве нуждающегося в предоставлении жилого помещения.</w:t>
      </w:r>
    </w:p>
    <w:p w:rsidR="009A40E8" w:rsidRPr="00AB6B7A" w:rsidRDefault="009A40E8" w:rsidP="009A40E8">
      <w:pPr>
        <w:pStyle w:val="31"/>
        <w:tabs>
          <w:tab w:val="left" w:pos="567"/>
        </w:tabs>
        <w:ind w:firstLine="709"/>
        <w:rPr>
          <w:sz w:val="28"/>
          <w:szCs w:val="28"/>
        </w:rPr>
      </w:pPr>
      <w:r w:rsidRPr="00AB6B7A">
        <w:rPr>
          <w:sz w:val="28"/>
          <w:szCs w:val="28"/>
        </w:rPr>
        <w:t xml:space="preserve">Ответ: В соответствии с ч.ч. 1,3 ст. 57 ЖК РФ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3" w:history="1">
        <w:r w:rsidRPr="00AB6B7A">
          <w:rPr>
            <w:color w:val="0000FF"/>
            <w:sz w:val="28"/>
            <w:szCs w:val="28"/>
          </w:rPr>
          <w:t>частью 2</w:t>
        </w:r>
      </w:hyperlink>
      <w:r w:rsidRPr="00AB6B7A">
        <w:rPr>
          <w:sz w:val="28"/>
          <w:szCs w:val="28"/>
        </w:rPr>
        <w:t xml:space="preserve"> настоящей статьи случаев</w:t>
      </w:r>
      <w:bookmarkStart w:id="0" w:name="Par3"/>
      <w:bookmarkEnd w:id="0"/>
      <w:r w:rsidRPr="00AB6B7A">
        <w:rPr>
          <w:sz w:val="28"/>
          <w:szCs w:val="28"/>
        </w:rPr>
        <w:t xml:space="preserve">. Принятие на учет граждан в качестве нуждающихся в жилых </w:t>
      </w:r>
      <w:r w:rsidRPr="00AB6B7A">
        <w:rPr>
          <w:sz w:val="28"/>
          <w:szCs w:val="28"/>
        </w:rPr>
        <w:lastRenderedPageBreak/>
        <w:t>помещениях осуществляется органом местного самоуправления на основании заявлений данных граждан,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РФ порядке соглашением  взаимодействии.</w:t>
      </w:r>
    </w:p>
    <w:p w:rsidR="009A40E8" w:rsidRPr="00AB6B7A" w:rsidRDefault="009A40E8" w:rsidP="009A40E8">
      <w:pPr>
        <w:pStyle w:val="31"/>
        <w:tabs>
          <w:tab w:val="left" w:pos="567"/>
        </w:tabs>
        <w:ind w:firstLine="709"/>
        <w:rPr>
          <w:sz w:val="28"/>
          <w:szCs w:val="28"/>
        </w:rPr>
      </w:pPr>
      <w:r w:rsidRPr="00AB6B7A">
        <w:rPr>
          <w:sz w:val="28"/>
          <w:szCs w:val="28"/>
        </w:rPr>
        <w:t>Согласно частям 4, 5 Закона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для постановки на учет в качестве нуждающихся в жилом помещении, предоставляемом по договору социального найма, гражданин подает заявление по установленной органом местного самоуправления форме с указанием совместно проживающих с ним членов его семьи и подписанное всеми дееспособными членами семьи.</w:t>
      </w:r>
    </w:p>
    <w:p w:rsidR="009A40E8" w:rsidRPr="00AB6B7A" w:rsidRDefault="009A40E8" w:rsidP="009A40E8">
      <w:pPr>
        <w:autoSpaceDE w:val="0"/>
        <w:autoSpaceDN w:val="0"/>
        <w:adjustRightInd w:val="0"/>
        <w:spacing w:after="0" w:line="240" w:lineRule="auto"/>
        <w:ind w:firstLine="709"/>
        <w:jc w:val="both"/>
        <w:rPr>
          <w:rFonts w:ascii="Times New Roman" w:hAnsi="Times New Roman"/>
          <w:sz w:val="28"/>
          <w:szCs w:val="28"/>
        </w:rPr>
      </w:pPr>
      <w:r w:rsidRPr="00AB6B7A">
        <w:rPr>
          <w:rFonts w:ascii="Times New Roman" w:hAnsi="Times New Roman"/>
          <w:sz w:val="28"/>
          <w:szCs w:val="28"/>
        </w:rPr>
        <w:t>К документам, подтверждающим право граждан состоять на учете в качестве нуждающихся в жилых помещениях, относятся:</w:t>
      </w:r>
    </w:p>
    <w:p w:rsidR="009A40E8" w:rsidRPr="00AB6B7A" w:rsidRDefault="009A40E8" w:rsidP="009A40E8">
      <w:pPr>
        <w:autoSpaceDE w:val="0"/>
        <w:autoSpaceDN w:val="0"/>
        <w:adjustRightInd w:val="0"/>
        <w:spacing w:after="0" w:line="240" w:lineRule="auto"/>
        <w:ind w:firstLine="709"/>
        <w:jc w:val="both"/>
        <w:rPr>
          <w:rFonts w:ascii="Times New Roman" w:hAnsi="Times New Roman"/>
          <w:sz w:val="28"/>
          <w:szCs w:val="28"/>
        </w:rPr>
      </w:pPr>
      <w:r w:rsidRPr="00AB6B7A">
        <w:rPr>
          <w:rFonts w:ascii="Times New Roman" w:hAnsi="Times New Roman"/>
          <w:sz w:val="28"/>
          <w:szCs w:val="28"/>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w:t>
      </w:r>
    </w:p>
    <w:p w:rsidR="009A40E8" w:rsidRPr="00AB6B7A" w:rsidRDefault="009A40E8" w:rsidP="009A40E8">
      <w:pPr>
        <w:autoSpaceDE w:val="0"/>
        <w:autoSpaceDN w:val="0"/>
        <w:adjustRightInd w:val="0"/>
        <w:spacing w:after="0" w:line="240" w:lineRule="auto"/>
        <w:ind w:firstLine="709"/>
        <w:jc w:val="both"/>
        <w:rPr>
          <w:rFonts w:ascii="Times New Roman" w:hAnsi="Times New Roman"/>
          <w:sz w:val="28"/>
          <w:szCs w:val="28"/>
        </w:rPr>
      </w:pPr>
      <w:r w:rsidRPr="00AB6B7A">
        <w:rPr>
          <w:rFonts w:ascii="Times New Roman" w:hAnsi="Times New Roman"/>
          <w:sz w:val="28"/>
          <w:szCs w:val="28"/>
        </w:rPr>
        <w:t>2) выписка из домовой книги по месту жительства гражданина;</w:t>
      </w:r>
    </w:p>
    <w:p w:rsidR="009A40E8" w:rsidRPr="00AB6B7A" w:rsidRDefault="009A40E8" w:rsidP="009A40E8">
      <w:pPr>
        <w:autoSpaceDE w:val="0"/>
        <w:autoSpaceDN w:val="0"/>
        <w:adjustRightInd w:val="0"/>
        <w:spacing w:after="0" w:line="240" w:lineRule="auto"/>
        <w:ind w:firstLine="709"/>
        <w:jc w:val="both"/>
        <w:rPr>
          <w:rFonts w:ascii="Times New Roman" w:hAnsi="Times New Roman"/>
          <w:sz w:val="28"/>
          <w:szCs w:val="28"/>
        </w:rPr>
      </w:pPr>
      <w:r w:rsidRPr="00AB6B7A">
        <w:rPr>
          <w:rFonts w:ascii="Times New Roman" w:hAnsi="Times New Roman"/>
          <w:sz w:val="28"/>
          <w:szCs w:val="28"/>
        </w:rPr>
        <w:t>3) копия лицевого счета;</w:t>
      </w:r>
    </w:p>
    <w:p w:rsidR="009A40E8" w:rsidRPr="00AB6B7A" w:rsidRDefault="009A40E8" w:rsidP="009A40E8">
      <w:pPr>
        <w:autoSpaceDE w:val="0"/>
        <w:autoSpaceDN w:val="0"/>
        <w:adjustRightInd w:val="0"/>
        <w:spacing w:after="0" w:line="240" w:lineRule="auto"/>
        <w:ind w:firstLine="709"/>
        <w:jc w:val="both"/>
        <w:rPr>
          <w:rFonts w:ascii="Times New Roman" w:hAnsi="Times New Roman"/>
          <w:sz w:val="28"/>
          <w:szCs w:val="28"/>
        </w:rPr>
      </w:pPr>
      <w:r w:rsidRPr="00AB6B7A">
        <w:rPr>
          <w:rFonts w:ascii="Times New Roman" w:hAnsi="Times New Roman"/>
          <w:sz w:val="28"/>
          <w:szCs w:val="28"/>
        </w:rP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9A40E8" w:rsidRPr="00AB6B7A" w:rsidRDefault="009A40E8" w:rsidP="009A40E8">
      <w:pPr>
        <w:autoSpaceDE w:val="0"/>
        <w:autoSpaceDN w:val="0"/>
        <w:adjustRightInd w:val="0"/>
        <w:spacing w:after="0" w:line="240" w:lineRule="auto"/>
        <w:ind w:firstLine="709"/>
        <w:jc w:val="both"/>
        <w:rPr>
          <w:rFonts w:ascii="Times New Roman" w:hAnsi="Times New Roman"/>
          <w:sz w:val="28"/>
          <w:szCs w:val="28"/>
        </w:rPr>
      </w:pPr>
      <w:r w:rsidRPr="00AB6B7A">
        <w:rPr>
          <w:rFonts w:ascii="Times New Roman" w:hAnsi="Times New Roman"/>
          <w:sz w:val="28"/>
          <w:szCs w:val="28"/>
        </w:rPr>
        <w:t>5)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p>
    <w:p w:rsidR="009A40E8" w:rsidRPr="00AB6B7A" w:rsidRDefault="009A40E8" w:rsidP="009A40E8">
      <w:pPr>
        <w:autoSpaceDE w:val="0"/>
        <w:autoSpaceDN w:val="0"/>
        <w:adjustRightInd w:val="0"/>
        <w:spacing w:after="0" w:line="240" w:lineRule="auto"/>
        <w:ind w:firstLine="709"/>
        <w:jc w:val="both"/>
        <w:rPr>
          <w:rFonts w:ascii="Times New Roman" w:hAnsi="Times New Roman"/>
          <w:sz w:val="28"/>
          <w:szCs w:val="28"/>
        </w:rPr>
      </w:pPr>
      <w:r w:rsidRPr="00AB6B7A">
        <w:rPr>
          <w:rFonts w:ascii="Times New Roman" w:hAnsi="Times New Roman"/>
          <w:sz w:val="28"/>
          <w:szCs w:val="28"/>
        </w:rPr>
        <w:t>6) выписка из технического паспорта БТИ с поэтажным планом (при наличии) и экспликацией;</w:t>
      </w:r>
    </w:p>
    <w:p w:rsidR="009A40E8" w:rsidRPr="008D09B9" w:rsidRDefault="009A40E8" w:rsidP="009A40E8">
      <w:pPr>
        <w:autoSpaceDE w:val="0"/>
        <w:autoSpaceDN w:val="0"/>
        <w:adjustRightInd w:val="0"/>
        <w:spacing w:after="0" w:line="240" w:lineRule="auto"/>
        <w:ind w:firstLine="709"/>
        <w:jc w:val="both"/>
        <w:rPr>
          <w:rFonts w:ascii="Times New Roman" w:hAnsi="Times New Roman"/>
          <w:color w:val="000000" w:themeColor="text1"/>
          <w:sz w:val="28"/>
          <w:szCs w:val="28"/>
        </w:rPr>
      </w:pPr>
      <w:r w:rsidRPr="00AB6B7A">
        <w:rPr>
          <w:rFonts w:ascii="Times New Roman" w:hAnsi="Times New Roman"/>
          <w:sz w:val="28"/>
          <w:szCs w:val="28"/>
        </w:rPr>
        <w:t xml:space="preserve">7) документы, подтверждающие право на внеочередное предоставление жилого помещения в </w:t>
      </w:r>
      <w:r w:rsidRPr="008D09B9">
        <w:rPr>
          <w:rFonts w:ascii="Times New Roman" w:hAnsi="Times New Roman"/>
          <w:color w:val="000000" w:themeColor="text1"/>
          <w:sz w:val="28"/>
          <w:szCs w:val="28"/>
        </w:rPr>
        <w:t xml:space="preserve">соответствии с </w:t>
      </w:r>
      <w:hyperlink r:id="rId6" w:history="1">
        <w:r w:rsidRPr="008D09B9">
          <w:rPr>
            <w:rFonts w:ascii="Times New Roman" w:hAnsi="Times New Roman"/>
            <w:color w:val="000000" w:themeColor="text1"/>
            <w:sz w:val="28"/>
            <w:szCs w:val="28"/>
          </w:rPr>
          <w:t>частью 2 статьи 57</w:t>
        </w:r>
      </w:hyperlink>
      <w:r w:rsidRPr="008D09B9">
        <w:rPr>
          <w:rFonts w:ascii="Times New Roman" w:hAnsi="Times New Roman"/>
          <w:color w:val="000000" w:themeColor="text1"/>
          <w:sz w:val="28"/>
          <w:szCs w:val="28"/>
        </w:rPr>
        <w:t xml:space="preserve"> Жилищного кодекса Российской Федерации.</w:t>
      </w:r>
    </w:p>
    <w:p w:rsidR="009A40E8" w:rsidRPr="00AB6B7A" w:rsidRDefault="009A40E8" w:rsidP="009A40E8">
      <w:pPr>
        <w:autoSpaceDE w:val="0"/>
        <w:autoSpaceDN w:val="0"/>
        <w:adjustRightInd w:val="0"/>
        <w:spacing w:after="0" w:line="240" w:lineRule="auto"/>
        <w:ind w:firstLine="709"/>
        <w:jc w:val="both"/>
        <w:rPr>
          <w:rFonts w:ascii="Times New Roman" w:hAnsi="Times New Roman"/>
          <w:sz w:val="28"/>
          <w:szCs w:val="28"/>
        </w:rPr>
      </w:pPr>
      <w:r w:rsidRPr="008D09B9">
        <w:rPr>
          <w:rFonts w:ascii="Times New Roman" w:hAnsi="Times New Roman"/>
          <w:color w:val="000000" w:themeColor="text1"/>
          <w:sz w:val="28"/>
          <w:szCs w:val="28"/>
        </w:rPr>
        <w:t>Малоимущие граждане, кроме того, представляют документы, необходимые для признания гражданина малоимущим</w:t>
      </w:r>
      <w:r w:rsidRPr="00AB6B7A">
        <w:rPr>
          <w:rFonts w:ascii="Times New Roman" w:hAnsi="Times New Roman"/>
          <w:sz w:val="28"/>
          <w:szCs w:val="28"/>
        </w:rPr>
        <w:t>, в соответствии с законодательством Курской области.</w:t>
      </w:r>
    </w:p>
    <w:p w:rsidR="009A40E8" w:rsidRPr="00AB6B7A" w:rsidRDefault="009A40E8" w:rsidP="009A40E8">
      <w:pPr>
        <w:autoSpaceDE w:val="0"/>
        <w:autoSpaceDN w:val="0"/>
        <w:adjustRightInd w:val="0"/>
        <w:spacing w:after="0" w:line="240" w:lineRule="auto"/>
        <w:ind w:firstLine="709"/>
        <w:jc w:val="both"/>
        <w:rPr>
          <w:rFonts w:ascii="Times New Roman" w:hAnsi="Times New Roman"/>
          <w:sz w:val="28"/>
          <w:szCs w:val="28"/>
        </w:rPr>
      </w:pPr>
      <w:r w:rsidRPr="00AB6B7A">
        <w:rPr>
          <w:rFonts w:ascii="Times New Roman" w:hAnsi="Times New Roman"/>
          <w:sz w:val="28"/>
          <w:szCs w:val="28"/>
        </w:rPr>
        <w:t>Таким образом, для принятия на учет в качестве нуждающегося в предоставлении жилого помещения по договору социального найма, предоставлении жилого помещения Вы вправе обратиться в местную администрацию с соответствующим заявлением и предоставлением вы</w:t>
      </w:r>
      <w:r>
        <w:rPr>
          <w:rFonts w:ascii="Times New Roman" w:hAnsi="Times New Roman"/>
          <w:sz w:val="28"/>
          <w:szCs w:val="28"/>
        </w:rPr>
        <w:t>шеуказанного пакета документов, сообщила с</w:t>
      </w:r>
      <w:r w:rsidRPr="00AB6B7A">
        <w:rPr>
          <w:rFonts w:ascii="Times New Roman" w:hAnsi="Times New Roman"/>
          <w:sz w:val="28"/>
          <w:szCs w:val="28"/>
        </w:rPr>
        <w:t>т</w:t>
      </w:r>
      <w:r>
        <w:rPr>
          <w:rFonts w:ascii="Times New Roman" w:hAnsi="Times New Roman"/>
          <w:sz w:val="28"/>
          <w:szCs w:val="28"/>
        </w:rPr>
        <w:t xml:space="preserve">. </w:t>
      </w:r>
      <w:r w:rsidRPr="00AB6B7A">
        <w:rPr>
          <w:rFonts w:ascii="Times New Roman" w:hAnsi="Times New Roman"/>
          <w:sz w:val="28"/>
          <w:szCs w:val="28"/>
        </w:rPr>
        <w:t xml:space="preserve">помощник прокурора Обоянского </w:t>
      </w:r>
      <w:r>
        <w:rPr>
          <w:rFonts w:ascii="Times New Roman" w:hAnsi="Times New Roman"/>
          <w:sz w:val="28"/>
          <w:szCs w:val="28"/>
        </w:rPr>
        <w:t xml:space="preserve">района </w:t>
      </w:r>
      <w:r w:rsidRPr="00AB6B7A">
        <w:rPr>
          <w:rFonts w:ascii="Times New Roman" w:hAnsi="Times New Roman"/>
          <w:sz w:val="28"/>
          <w:szCs w:val="28"/>
        </w:rPr>
        <w:t xml:space="preserve">Пашкова </w:t>
      </w:r>
      <w:r>
        <w:rPr>
          <w:rFonts w:ascii="Times New Roman" w:hAnsi="Times New Roman"/>
          <w:sz w:val="28"/>
          <w:szCs w:val="28"/>
        </w:rPr>
        <w:t>Т.А.</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center"/>
        <w:outlineLvl w:val="2"/>
        <w:rPr>
          <w:rFonts w:ascii="Times New Roman" w:eastAsia="Times New Roman" w:hAnsi="Times New Roman"/>
          <w:bCs/>
          <w:sz w:val="28"/>
          <w:szCs w:val="28"/>
          <w:lang w:eastAsia="ru-RU"/>
        </w:rPr>
      </w:pPr>
    </w:p>
    <w:p w:rsidR="009A40E8" w:rsidRDefault="009A40E8" w:rsidP="009A40E8">
      <w:pPr>
        <w:spacing w:after="0" w:line="240" w:lineRule="auto"/>
        <w:jc w:val="center"/>
        <w:outlineLvl w:val="2"/>
        <w:rPr>
          <w:rFonts w:ascii="Times New Roman" w:eastAsia="Times New Roman" w:hAnsi="Times New Roman"/>
          <w:bCs/>
          <w:sz w:val="28"/>
          <w:szCs w:val="28"/>
          <w:lang w:eastAsia="ru-RU"/>
        </w:rPr>
      </w:pPr>
    </w:p>
    <w:p w:rsidR="009A40E8" w:rsidRDefault="009A40E8" w:rsidP="009A40E8">
      <w:pPr>
        <w:spacing w:after="0" w:line="240" w:lineRule="auto"/>
        <w:jc w:val="center"/>
        <w:outlineLvl w:val="2"/>
        <w:rPr>
          <w:rFonts w:ascii="Times New Roman" w:eastAsia="Times New Roman" w:hAnsi="Times New Roman"/>
          <w:bCs/>
          <w:sz w:val="28"/>
          <w:szCs w:val="28"/>
          <w:lang w:eastAsia="ru-RU"/>
        </w:rPr>
      </w:pPr>
      <w:r w:rsidRPr="00D13560">
        <w:rPr>
          <w:rFonts w:ascii="Times New Roman" w:eastAsia="Times New Roman" w:hAnsi="Times New Roman"/>
          <w:bCs/>
          <w:sz w:val="28"/>
          <w:szCs w:val="28"/>
          <w:lang w:eastAsia="ru-RU"/>
        </w:rPr>
        <w:t>Ответственность за пропаганду нацистской атрибутики или символики</w:t>
      </w:r>
      <w:r>
        <w:rPr>
          <w:rFonts w:ascii="Times New Roman" w:eastAsia="Times New Roman" w:hAnsi="Times New Roman"/>
          <w:bCs/>
          <w:sz w:val="28"/>
          <w:szCs w:val="28"/>
          <w:lang w:eastAsia="ru-RU"/>
        </w:rPr>
        <w:t>.</w:t>
      </w:r>
    </w:p>
    <w:p w:rsidR="009A40E8" w:rsidRPr="00D13560" w:rsidRDefault="009A40E8" w:rsidP="009A40E8">
      <w:pPr>
        <w:spacing w:after="0" w:line="240" w:lineRule="auto"/>
        <w:jc w:val="center"/>
        <w:outlineLvl w:val="2"/>
        <w:rPr>
          <w:rFonts w:ascii="Times New Roman" w:eastAsia="Times New Roman" w:hAnsi="Times New Roman"/>
          <w:bCs/>
          <w:sz w:val="28"/>
          <w:szCs w:val="28"/>
          <w:lang w:eastAsia="ru-RU"/>
        </w:rPr>
      </w:pPr>
    </w:p>
    <w:p w:rsidR="009A40E8" w:rsidRDefault="009A40E8" w:rsidP="009A40E8">
      <w:pPr>
        <w:spacing w:after="0" w:line="240" w:lineRule="auto"/>
        <w:ind w:firstLine="709"/>
        <w:jc w:val="both"/>
        <w:rPr>
          <w:rFonts w:ascii="Times New Roman" w:eastAsia="Times New Roman" w:hAnsi="Times New Roman"/>
          <w:sz w:val="28"/>
          <w:szCs w:val="28"/>
          <w:lang w:eastAsia="ru-RU"/>
        </w:rPr>
      </w:pPr>
      <w:r w:rsidRPr="00D13560">
        <w:rPr>
          <w:rFonts w:ascii="Times New Roman" w:eastAsia="Times New Roman" w:hAnsi="Times New Roman"/>
          <w:sz w:val="28"/>
          <w:szCs w:val="28"/>
          <w:lang w:eastAsia="ru-RU"/>
        </w:rPr>
        <w:t xml:space="preserve">Статья 6 Федерального закона от 19.05.1995 №80-ФЗ «Об увековечении Победы советского народа в Великой Отечественной войне 1941 — 1945 годов» гласит, что важнейшим направлением государственной политики Российской Федерации по увековечению Победы советского народа в Великой Отечественной войне является решительная борьба с проявлениями фашизма. </w:t>
      </w:r>
    </w:p>
    <w:p w:rsidR="009A40E8" w:rsidRDefault="009A40E8" w:rsidP="009A40E8">
      <w:pPr>
        <w:spacing w:after="0" w:line="240" w:lineRule="auto"/>
        <w:ind w:firstLine="709"/>
        <w:jc w:val="both"/>
        <w:rPr>
          <w:rFonts w:ascii="Times New Roman" w:eastAsia="Times New Roman" w:hAnsi="Times New Roman"/>
          <w:sz w:val="28"/>
          <w:szCs w:val="28"/>
          <w:lang w:eastAsia="ru-RU"/>
        </w:rPr>
      </w:pPr>
      <w:r w:rsidRPr="00D13560">
        <w:rPr>
          <w:rFonts w:ascii="Times New Roman" w:eastAsia="Times New Roman" w:hAnsi="Times New Roman"/>
          <w:sz w:val="28"/>
          <w:szCs w:val="28"/>
          <w:lang w:eastAsia="ru-RU"/>
        </w:rPr>
        <w:t xml:space="preserve">На территории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 Пропаганда и публичное демонстрирование нацистской атрибутики или символики (а также сходных с нацистской), либо публичное демонстрирование атрибутики или символики экстремистских организаций относятся к экстремистской деятельности (экстремизму) понятие которой закреплено в статье 1 Федерального закона от 25.07.2002 № 114-ФЗ «О противодействии экстремистской деятельности». </w:t>
      </w:r>
    </w:p>
    <w:p w:rsidR="009A40E8" w:rsidRDefault="009A40E8" w:rsidP="009A40E8">
      <w:pPr>
        <w:spacing w:after="0" w:line="240" w:lineRule="auto"/>
        <w:ind w:firstLine="709"/>
        <w:jc w:val="both"/>
        <w:rPr>
          <w:rFonts w:ascii="Times New Roman" w:eastAsia="Times New Roman" w:hAnsi="Times New Roman"/>
          <w:sz w:val="28"/>
          <w:szCs w:val="28"/>
          <w:lang w:eastAsia="ru-RU"/>
        </w:rPr>
      </w:pPr>
      <w:r w:rsidRPr="00D13560">
        <w:rPr>
          <w:rFonts w:ascii="Times New Roman" w:eastAsia="Times New Roman" w:hAnsi="Times New Roman"/>
          <w:sz w:val="28"/>
          <w:szCs w:val="28"/>
          <w:lang w:eastAsia="ru-RU"/>
        </w:rPr>
        <w:t xml:space="preserve">Нацистская атрибутика и символика могут включать в себя знамена, значки, атрибуты униформы, иные отличительные знаки, приветствия и приветственные жесты, использовавшиеся организациями, признанными Нюрнбергским международным трибуналом преступными, а также воспроизведение перечисленных элементов атрибутики или символики в любой форме. </w:t>
      </w:r>
    </w:p>
    <w:p w:rsidR="009A40E8" w:rsidRPr="00D13560" w:rsidRDefault="009A40E8" w:rsidP="009A40E8">
      <w:pPr>
        <w:spacing w:after="0" w:line="240" w:lineRule="auto"/>
        <w:ind w:firstLine="709"/>
        <w:jc w:val="both"/>
        <w:rPr>
          <w:rFonts w:ascii="Times New Roman" w:eastAsia="Times New Roman" w:hAnsi="Times New Roman"/>
          <w:sz w:val="28"/>
          <w:szCs w:val="28"/>
          <w:lang w:eastAsia="ru-RU"/>
        </w:rPr>
      </w:pPr>
      <w:r w:rsidRPr="00D13560">
        <w:rPr>
          <w:rFonts w:ascii="Times New Roman" w:eastAsia="Times New Roman" w:hAnsi="Times New Roman"/>
          <w:sz w:val="28"/>
          <w:szCs w:val="28"/>
          <w:lang w:eastAsia="ru-RU"/>
        </w:rPr>
        <w:t xml:space="preserve">В соответствии со статьей 6 вышеназванного закона при наличии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органы прокуратуры направляют руководителю общественного или религиозного объединения либо руководителю иной организации предостережение в письменной форме о недопустимости такой деятельности с указанием конкретных оснований объявления предостережения. Статья 20.3 Кодекса Российской Федерации об административных правонарушениях предусматривает наложение административного штрафа за пропаганду либо публичное демонстрирование нацистской атрибутики или символики (а также сходных с нацистской), либо атрибутики или символики экстремистских организаций, пропаганда либо публичное демонстрирование которых запрещены федеральными законами, сообщил помощник прокурора Обоянского района Андрюхин Е.А.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p>
    <w:p w:rsidR="009A40E8" w:rsidRDefault="009A40E8" w:rsidP="009A40E8">
      <w:pPr>
        <w:pStyle w:val="3"/>
        <w:spacing w:before="0" w:beforeAutospacing="0" w:after="0" w:afterAutospacing="0"/>
        <w:jc w:val="center"/>
        <w:rPr>
          <w:b w:val="0"/>
          <w:sz w:val="28"/>
          <w:szCs w:val="28"/>
        </w:rPr>
      </w:pPr>
    </w:p>
    <w:p w:rsidR="009A40E8" w:rsidRDefault="009A40E8" w:rsidP="009A40E8">
      <w:pPr>
        <w:pStyle w:val="3"/>
        <w:spacing w:before="0" w:beforeAutospacing="0" w:after="0" w:afterAutospacing="0"/>
        <w:jc w:val="center"/>
        <w:rPr>
          <w:b w:val="0"/>
          <w:sz w:val="28"/>
          <w:szCs w:val="28"/>
        </w:rPr>
      </w:pPr>
      <w:r w:rsidRPr="00873ABA">
        <w:rPr>
          <w:b w:val="0"/>
          <w:sz w:val="28"/>
          <w:szCs w:val="28"/>
        </w:rPr>
        <w:lastRenderedPageBreak/>
        <w:t>С 1 июня 2017 года установлен запрет на управление транспортным средством водителем, не имеющего российского водительского удостоверения</w:t>
      </w:r>
      <w:r>
        <w:rPr>
          <w:b w:val="0"/>
          <w:sz w:val="28"/>
          <w:szCs w:val="28"/>
        </w:rPr>
        <w:t>.</w:t>
      </w:r>
    </w:p>
    <w:p w:rsidR="009A40E8" w:rsidRPr="00873ABA" w:rsidRDefault="009A40E8" w:rsidP="009A40E8">
      <w:pPr>
        <w:pStyle w:val="3"/>
        <w:spacing w:before="0" w:beforeAutospacing="0" w:after="0" w:afterAutospacing="0"/>
        <w:jc w:val="center"/>
        <w:rPr>
          <w:b w:val="0"/>
          <w:sz w:val="28"/>
          <w:szCs w:val="28"/>
        </w:rPr>
      </w:pPr>
    </w:p>
    <w:p w:rsidR="009A40E8" w:rsidRDefault="009A40E8" w:rsidP="009A40E8">
      <w:pPr>
        <w:spacing w:after="0" w:line="240" w:lineRule="auto"/>
        <w:ind w:firstLine="709"/>
        <w:jc w:val="both"/>
        <w:rPr>
          <w:rFonts w:ascii="Times New Roman" w:hAnsi="Times New Roman"/>
          <w:sz w:val="28"/>
          <w:szCs w:val="28"/>
        </w:rPr>
      </w:pPr>
      <w:r w:rsidRPr="00873ABA">
        <w:rPr>
          <w:rFonts w:ascii="Times New Roman" w:hAnsi="Times New Roman"/>
          <w:sz w:val="28"/>
          <w:szCs w:val="28"/>
        </w:rPr>
        <w:t xml:space="preserve">В соответствии с пунктом 13 статьи 25 Федерального закона «О безопасности дорожного движения»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t>
      </w:r>
    </w:p>
    <w:p w:rsidR="009A40E8" w:rsidRDefault="009A40E8" w:rsidP="009A40E8">
      <w:pPr>
        <w:spacing w:after="0" w:line="240" w:lineRule="auto"/>
        <w:ind w:firstLine="709"/>
        <w:jc w:val="both"/>
        <w:rPr>
          <w:rFonts w:ascii="Times New Roman" w:hAnsi="Times New Roman"/>
          <w:sz w:val="28"/>
          <w:szCs w:val="28"/>
        </w:rPr>
      </w:pPr>
      <w:r w:rsidRPr="00873ABA">
        <w:rPr>
          <w:rFonts w:ascii="Times New Roman" w:hAnsi="Times New Roman"/>
          <w:sz w:val="28"/>
          <w:szCs w:val="28"/>
        </w:rPr>
        <w:t xml:space="preserve">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 </w:t>
      </w:r>
    </w:p>
    <w:p w:rsidR="009A40E8" w:rsidRDefault="009A40E8" w:rsidP="009A40E8">
      <w:pPr>
        <w:spacing w:after="0" w:line="240" w:lineRule="auto"/>
        <w:ind w:firstLine="709"/>
        <w:jc w:val="both"/>
        <w:rPr>
          <w:rFonts w:ascii="Times New Roman" w:hAnsi="Times New Roman"/>
          <w:sz w:val="28"/>
          <w:szCs w:val="28"/>
        </w:rPr>
      </w:pPr>
      <w:r w:rsidRPr="00873ABA">
        <w:rPr>
          <w:rFonts w:ascii="Times New Roman" w:hAnsi="Times New Roman"/>
          <w:sz w:val="28"/>
          <w:szCs w:val="28"/>
        </w:rPr>
        <w:t xml:space="preserve">Юридическим лицам и индивидуальным предпринимателям запрещается допускать к управлению транспортным средством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 </w:t>
      </w:r>
    </w:p>
    <w:p w:rsidR="009A40E8" w:rsidRPr="00873ABA" w:rsidRDefault="009A40E8" w:rsidP="009A40E8">
      <w:pPr>
        <w:spacing w:after="0" w:line="240" w:lineRule="auto"/>
        <w:ind w:firstLine="709"/>
        <w:jc w:val="both"/>
        <w:rPr>
          <w:rFonts w:ascii="Times New Roman" w:hAnsi="Times New Roman"/>
          <w:sz w:val="28"/>
          <w:szCs w:val="28"/>
        </w:rPr>
      </w:pPr>
      <w:r w:rsidRPr="00873ABA">
        <w:rPr>
          <w:rFonts w:ascii="Times New Roman" w:hAnsi="Times New Roman"/>
          <w:sz w:val="28"/>
          <w:szCs w:val="28"/>
        </w:rPr>
        <w:t xml:space="preserve">Административную ответственность за нарушение указанного запрета несут должностные лица, ответственные за техническое состояние и эксплуатацию транспортных средств. Статьей 12.32.1 КоАП РФ предусмотрено наказание в размере 50 000 рублей. За нарушение указанных требований водители подлежат ответственности по ч. 1 ст. 12.7 КоАП РФ, как за управление транспортным средством лицом, не имеющим права управления транспортными средствами, в виде административного штрафа, сообщил помощник прокурора Обоянского района Андрюхин Е.А.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p>
    <w:p w:rsidR="009A40E8" w:rsidRDefault="009A40E8" w:rsidP="009A40E8">
      <w:pPr>
        <w:pStyle w:val="3"/>
        <w:spacing w:before="0" w:beforeAutospacing="0" w:after="0" w:afterAutospacing="0"/>
        <w:jc w:val="center"/>
        <w:rPr>
          <w:b w:val="0"/>
          <w:sz w:val="28"/>
          <w:szCs w:val="28"/>
        </w:rPr>
      </w:pPr>
    </w:p>
    <w:p w:rsidR="009A40E8" w:rsidRDefault="009A40E8" w:rsidP="009A40E8">
      <w:pPr>
        <w:pStyle w:val="3"/>
        <w:spacing w:before="0" w:beforeAutospacing="0" w:after="0" w:afterAutospacing="0"/>
        <w:jc w:val="center"/>
        <w:rPr>
          <w:b w:val="0"/>
          <w:sz w:val="28"/>
          <w:szCs w:val="28"/>
        </w:rPr>
      </w:pPr>
      <w:r w:rsidRPr="0009336E">
        <w:rPr>
          <w:b w:val="0"/>
          <w:sz w:val="28"/>
          <w:szCs w:val="28"/>
        </w:rPr>
        <w:t>Законом предусмотрено создание реестра лиц, уволенных с государственной службы в связи с утратой доверия.</w:t>
      </w:r>
    </w:p>
    <w:p w:rsidR="009A40E8" w:rsidRPr="0009336E" w:rsidRDefault="009A40E8" w:rsidP="009A40E8">
      <w:pPr>
        <w:pStyle w:val="3"/>
        <w:spacing w:before="0" w:beforeAutospacing="0" w:after="0" w:afterAutospacing="0"/>
        <w:jc w:val="center"/>
        <w:rPr>
          <w:b w:val="0"/>
          <w:sz w:val="28"/>
          <w:szCs w:val="28"/>
        </w:rPr>
      </w:pPr>
    </w:p>
    <w:p w:rsidR="009A40E8" w:rsidRDefault="009A40E8" w:rsidP="009A40E8">
      <w:pPr>
        <w:spacing w:after="0" w:line="240" w:lineRule="auto"/>
        <w:ind w:firstLine="709"/>
        <w:jc w:val="both"/>
        <w:rPr>
          <w:rFonts w:ascii="Times New Roman" w:hAnsi="Times New Roman"/>
          <w:sz w:val="28"/>
          <w:szCs w:val="28"/>
        </w:rPr>
      </w:pPr>
      <w:r w:rsidRPr="0009336E">
        <w:rPr>
          <w:rFonts w:ascii="Times New Roman" w:hAnsi="Times New Roman"/>
          <w:sz w:val="28"/>
          <w:szCs w:val="28"/>
        </w:rPr>
        <w:t xml:space="preserve">Федеральным законом от 01.07.2017 №132-ФЗ внесены изменения в Федеральный закон от 25.12.2008 №273-ФЗ «О противодействии коррупции», согласно которым сведения о лицах, уволенных с государственной службы в связи с утратой доверия, будут подлежать включению в специальный реестр. Так, Федеральный закон «О противодействии коррупции» дополнен новой статьей 15. </w:t>
      </w:r>
    </w:p>
    <w:p w:rsidR="009A40E8" w:rsidRDefault="009A40E8" w:rsidP="009A40E8">
      <w:pPr>
        <w:spacing w:after="0" w:line="240" w:lineRule="auto"/>
        <w:ind w:firstLine="709"/>
        <w:jc w:val="both"/>
        <w:rPr>
          <w:rFonts w:ascii="Times New Roman" w:hAnsi="Times New Roman"/>
          <w:sz w:val="28"/>
          <w:szCs w:val="28"/>
        </w:rPr>
      </w:pPr>
      <w:r w:rsidRPr="0009336E">
        <w:rPr>
          <w:rFonts w:ascii="Times New Roman" w:hAnsi="Times New Roman"/>
          <w:sz w:val="28"/>
          <w:szCs w:val="28"/>
        </w:rPr>
        <w:t xml:space="preserve">Законодателем регламентировано, что сведения о применении к лицу взыскания в виде увольнения (освобождения от должности) в связи с утратой </w:t>
      </w:r>
      <w:r w:rsidRPr="0009336E">
        <w:rPr>
          <w:rFonts w:ascii="Times New Roman" w:hAnsi="Times New Roman"/>
          <w:sz w:val="28"/>
          <w:szCs w:val="28"/>
        </w:rPr>
        <w:lastRenderedPageBreak/>
        <w:t xml:space="preserve">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w:t>
      </w:r>
    </w:p>
    <w:p w:rsidR="009A40E8" w:rsidRPr="0009336E" w:rsidRDefault="009A40E8" w:rsidP="009A40E8">
      <w:pPr>
        <w:spacing w:after="0" w:line="240" w:lineRule="auto"/>
        <w:ind w:firstLine="709"/>
        <w:jc w:val="both"/>
        <w:rPr>
          <w:rFonts w:ascii="Times New Roman" w:hAnsi="Times New Roman"/>
          <w:sz w:val="28"/>
          <w:szCs w:val="28"/>
        </w:rPr>
      </w:pPr>
      <w:r w:rsidRPr="0009336E">
        <w:rPr>
          <w:rFonts w:ascii="Times New Roman" w:hAnsi="Times New Roman"/>
          <w:sz w:val="28"/>
          <w:szCs w:val="28"/>
        </w:rPr>
        <w:t xml:space="preserve">Сам реестр предписано разместить в государственной информационной системе в области государственной службы в информационно-телекоммуникационной сети «Интернет», сообщил помощник прокурора Обоянского района Андрюхин Е.А.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p>
    <w:p w:rsidR="009A40E8" w:rsidRDefault="009A40E8" w:rsidP="009A40E8">
      <w:pPr>
        <w:pStyle w:val="3"/>
        <w:spacing w:before="0" w:beforeAutospacing="0" w:after="0" w:afterAutospacing="0"/>
        <w:jc w:val="center"/>
        <w:rPr>
          <w:b w:val="0"/>
          <w:sz w:val="28"/>
          <w:szCs w:val="28"/>
        </w:rPr>
      </w:pPr>
      <w:r w:rsidRPr="000F49B5">
        <w:rPr>
          <w:b w:val="0"/>
          <w:sz w:val="28"/>
          <w:szCs w:val="28"/>
        </w:rPr>
        <w:t>Утрата исполнительного листа.</w:t>
      </w:r>
    </w:p>
    <w:p w:rsidR="009A40E8" w:rsidRPr="000F49B5" w:rsidRDefault="009A40E8" w:rsidP="009A40E8">
      <w:pPr>
        <w:pStyle w:val="3"/>
        <w:spacing w:before="0" w:beforeAutospacing="0" w:after="0" w:afterAutospacing="0"/>
        <w:jc w:val="center"/>
        <w:rPr>
          <w:b w:val="0"/>
          <w:sz w:val="28"/>
          <w:szCs w:val="28"/>
        </w:rPr>
      </w:pPr>
    </w:p>
    <w:p w:rsidR="009A40E8" w:rsidRDefault="009A40E8" w:rsidP="009A40E8">
      <w:pPr>
        <w:spacing w:after="0" w:line="240" w:lineRule="auto"/>
        <w:ind w:firstLine="709"/>
        <w:jc w:val="both"/>
        <w:rPr>
          <w:rFonts w:ascii="Times New Roman" w:hAnsi="Times New Roman"/>
          <w:sz w:val="28"/>
          <w:szCs w:val="28"/>
        </w:rPr>
      </w:pPr>
      <w:r w:rsidRPr="000F49B5">
        <w:rPr>
          <w:rFonts w:ascii="Times New Roman" w:hAnsi="Times New Roman"/>
          <w:sz w:val="28"/>
          <w:szCs w:val="28"/>
        </w:rPr>
        <w:t xml:space="preserve">В соответствии со ст. 430 Гражданского процессуального кодекса Российской Федерации дубликаты исполнительных документов выдаются в случае утраты подлинника, получить их имеет право взыскатель или судебный пристав-исполнитель. </w:t>
      </w:r>
    </w:p>
    <w:p w:rsidR="009A40E8" w:rsidRDefault="009A40E8" w:rsidP="009A40E8">
      <w:pPr>
        <w:spacing w:after="0" w:line="240" w:lineRule="auto"/>
        <w:ind w:firstLine="709"/>
        <w:jc w:val="both"/>
        <w:rPr>
          <w:rFonts w:ascii="Times New Roman" w:hAnsi="Times New Roman"/>
          <w:sz w:val="28"/>
          <w:szCs w:val="28"/>
        </w:rPr>
      </w:pPr>
      <w:r w:rsidRPr="000F49B5">
        <w:rPr>
          <w:rFonts w:ascii="Times New Roman" w:hAnsi="Times New Roman"/>
          <w:sz w:val="28"/>
          <w:szCs w:val="28"/>
        </w:rPr>
        <w:t xml:space="preserve">Подать заявление о выдаче дубликата можно до истечения срока предъявления к исполнению. Исключением являются случаи утраты приставом-исполнителем документа, и если взыскателю стало об этом известно после истечения срока, установленного для предъявления исполнительного документа к исполнению. В такой ситуации взыскатель может потребовать дубликат в течение месяца с того дня, как узнал об утрате. Суд должен рассмотреть требование о выдаче дубликата в течение 10 дней после получения заявления. </w:t>
      </w:r>
    </w:p>
    <w:p w:rsidR="009A40E8" w:rsidRPr="000F49B5" w:rsidRDefault="009A40E8" w:rsidP="009A40E8">
      <w:pPr>
        <w:spacing w:after="0" w:line="240" w:lineRule="auto"/>
        <w:ind w:firstLine="709"/>
        <w:jc w:val="both"/>
        <w:rPr>
          <w:rFonts w:ascii="Times New Roman" w:hAnsi="Times New Roman"/>
          <w:sz w:val="28"/>
          <w:szCs w:val="28"/>
        </w:rPr>
      </w:pPr>
      <w:r w:rsidRPr="000F49B5">
        <w:rPr>
          <w:rFonts w:ascii="Times New Roman" w:hAnsi="Times New Roman"/>
          <w:sz w:val="28"/>
          <w:szCs w:val="28"/>
        </w:rPr>
        <w:t xml:space="preserve">Лица, участвующие в деле, извещаются о времени и месте заседания, однако их неявка не является препятствием к разрешению вопроса о выдаче дубликата. В ходе заседания заявитель должен доказать утрату документа. На определение суда о выдаче дубликата исполнительного документа или об отказе в его выдаче может быть подана частная жалоба, сообщил зам. прокурора Обоянского района Босых А.В.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r w:rsidRPr="00BD6005">
        <w:rPr>
          <w:b w:val="0"/>
          <w:sz w:val="28"/>
          <w:szCs w:val="28"/>
        </w:rPr>
        <w:t>Право бабушки или дедушки на общение с внуком, если родители ребенка против.</w:t>
      </w:r>
    </w:p>
    <w:p w:rsidR="009A40E8" w:rsidRPr="00BD6005" w:rsidRDefault="009A40E8" w:rsidP="009A40E8">
      <w:pPr>
        <w:pStyle w:val="3"/>
        <w:spacing w:before="0" w:beforeAutospacing="0" w:after="0" w:afterAutospacing="0"/>
        <w:rPr>
          <w:b w:val="0"/>
          <w:sz w:val="28"/>
          <w:szCs w:val="28"/>
        </w:rPr>
      </w:pPr>
    </w:p>
    <w:p w:rsidR="009A40E8" w:rsidRDefault="009A40E8" w:rsidP="009A40E8">
      <w:pPr>
        <w:spacing w:after="0" w:line="240" w:lineRule="auto"/>
        <w:ind w:firstLine="709"/>
        <w:jc w:val="both"/>
        <w:rPr>
          <w:rFonts w:ascii="Times New Roman" w:hAnsi="Times New Roman"/>
          <w:sz w:val="28"/>
          <w:szCs w:val="28"/>
        </w:rPr>
      </w:pPr>
      <w:r w:rsidRPr="00BD6005">
        <w:rPr>
          <w:rFonts w:ascii="Times New Roman" w:hAnsi="Times New Roman"/>
          <w:sz w:val="28"/>
          <w:szCs w:val="28"/>
        </w:rPr>
        <w:t xml:space="preserve">Согласно ст. 67 Семейного кодекса Российской Федерации дедушка, бабушка, братья, сестры и другие родственники имеют право на общение с ребенком.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не препятствовать этому общению. </w:t>
      </w:r>
    </w:p>
    <w:p w:rsidR="009A40E8" w:rsidRDefault="009A40E8" w:rsidP="009A40E8">
      <w:pPr>
        <w:spacing w:after="0" w:line="240" w:lineRule="auto"/>
        <w:ind w:firstLine="709"/>
        <w:jc w:val="both"/>
        <w:rPr>
          <w:rFonts w:ascii="Times New Roman" w:hAnsi="Times New Roman"/>
          <w:sz w:val="28"/>
          <w:szCs w:val="28"/>
        </w:rPr>
      </w:pPr>
      <w:r w:rsidRPr="00BD6005">
        <w:rPr>
          <w:rFonts w:ascii="Times New Roman" w:hAnsi="Times New Roman"/>
          <w:sz w:val="28"/>
          <w:szCs w:val="28"/>
        </w:rPr>
        <w:lastRenderedPageBreak/>
        <w:t xml:space="preserve">Если родители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w:t>
      </w:r>
    </w:p>
    <w:p w:rsidR="009A40E8" w:rsidRPr="00BD6005" w:rsidRDefault="009A40E8" w:rsidP="009A40E8">
      <w:pPr>
        <w:spacing w:after="0" w:line="240" w:lineRule="auto"/>
        <w:ind w:firstLine="709"/>
        <w:jc w:val="both"/>
        <w:rPr>
          <w:rFonts w:ascii="Times New Roman" w:hAnsi="Times New Roman"/>
          <w:sz w:val="28"/>
          <w:szCs w:val="28"/>
        </w:rPr>
      </w:pPr>
      <w:r w:rsidRPr="00BD6005">
        <w:rPr>
          <w:rFonts w:ascii="Times New Roman" w:hAnsi="Times New Roman"/>
          <w:sz w:val="28"/>
          <w:szCs w:val="28"/>
        </w:rPr>
        <w:t xml:space="preserve">Суд разрешит спор исходя из интересов ребенка и с учетом мнения ребенка. В случае невыполнения решения суда к виновному родителю применяются меры, предусмотренные ч. 2 ст. 5.35 КоАП РФ, а также законодательством об исполнительном производстве, сообщил помощник прокурора Обоянского района Андрюхин Е.А.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Pr="000A38C2" w:rsidRDefault="009A40E8" w:rsidP="009A40E8">
      <w:pPr>
        <w:pStyle w:val="3"/>
        <w:spacing w:before="0" w:beforeAutospacing="0" w:after="0" w:afterAutospacing="0"/>
        <w:jc w:val="center"/>
        <w:rPr>
          <w:b w:val="0"/>
          <w:sz w:val="28"/>
          <w:szCs w:val="28"/>
        </w:rPr>
      </w:pPr>
      <w:r w:rsidRPr="000A38C2">
        <w:rPr>
          <w:b w:val="0"/>
          <w:sz w:val="28"/>
          <w:szCs w:val="28"/>
        </w:rPr>
        <w:t>КоАП РФ предусмотрена ответственность за невыполнение мер по предотвращению вреда от оборота некачественной продукции</w:t>
      </w:r>
      <w:r>
        <w:rPr>
          <w:b w:val="0"/>
          <w:sz w:val="28"/>
          <w:szCs w:val="28"/>
        </w:rPr>
        <w:t>.</w:t>
      </w:r>
    </w:p>
    <w:p w:rsidR="009A40E8" w:rsidRPr="000A38C2" w:rsidRDefault="009A40E8" w:rsidP="009A40E8">
      <w:pPr>
        <w:pStyle w:val="3"/>
        <w:spacing w:before="0" w:beforeAutospacing="0" w:after="0" w:afterAutospacing="0"/>
        <w:jc w:val="both"/>
        <w:rPr>
          <w:sz w:val="28"/>
          <w:szCs w:val="28"/>
        </w:rPr>
      </w:pPr>
    </w:p>
    <w:p w:rsidR="009A40E8" w:rsidRPr="000A38C2" w:rsidRDefault="009A40E8" w:rsidP="009A40E8">
      <w:pPr>
        <w:spacing w:after="0" w:line="240" w:lineRule="auto"/>
        <w:ind w:firstLine="709"/>
        <w:jc w:val="both"/>
        <w:rPr>
          <w:rFonts w:ascii="Times New Roman" w:hAnsi="Times New Roman"/>
          <w:sz w:val="28"/>
          <w:szCs w:val="28"/>
        </w:rPr>
      </w:pPr>
      <w:r w:rsidRPr="000A38C2">
        <w:rPr>
          <w:rFonts w:ascii="Times New Roman" w:hAnsi="Times New Roman"/>
          <w:sz w:val="28"/>
          <w:szCs w:val="28"/>
        </w:rPr>
        <w:t xml:space="preserve">С 30.07.2017 вступил в силу Федеральный закон от 18.07.2017 № 175-ФЗ «О внесении изменений в Кодекс Российской Федерации об административных правонарушениях», который ввел в КоАП РФ новые составы правонарушений. Они касаются невыполнения мер по предотвращению вреда от оборота продукции, не отвечающей техрегламентам или обязательным требованиям. Последние применяются до начала действия техрегламента. Штрафы предусмотрены для следующих лиц: продавцов, изготовителей, исполнителей, лиц, выполняющих функции иностранного изготовителя. Самый крупный штраф грозит за то, что не приостановлены производство или реализация "неправильной" продукции. Для юридических лиц он составит от 100 тыс. до 500 тыс. руб. На такую же сумму оштрафуют, если некачественный товар не отозван. За повторное нарушение предметы правонарушения конфискуют, а также с компании могут взыскать штраф от 700 тыс. до 1 млн руб., либо приостановить ее деятельность на срок до 90 суток, сообщила помощник прокурора Обоянского района Гуфельд В.В.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Pr="001274E0" w:rsidRDefault="009A40E8" w:rsidP="009A40E8">
      <w:pPr>
        <w:pStyle w:val="3"/>
        <w:spacing w:before="0" w:beforeAutospacing="0" w:after="0" w:afterAutospacing="0"/>
        <w:jc w:val="center"/>
        <w:rPr>
          <w:b w:val="0"/>
          <w:sz w:val="28"/>
          <w:szCs w:val="28"/>
        </w:rPr>
      </w:pPr>
      <w:r w:rsidRPr="001274E0">
        <w:rPr>
          <w:b w:val="0"/>
          <w:sz w:val="28"/>
          <w:szCs w:val="28"/>
        </w:rPr>
        <w:t>Максимальный размер удержания из пенсии должника, производимый на основании возбужденного в отношении него исполнительного производства</w:t>
      </w:r>
      <w:r>
        <w:rPr>
          <w:b w:val="0"/>
          <w:sz w:val="28"/>
          <w:szCs w:val="28"/>
        </w:rPr>
        <w:t>.</w:t>
      </w:r>
    </w:p>
    <w:p w:rsidR="009A40E8" w:rsidRDefault="009A40E8" w:rsidP="009A40E8">
      <w:pPr>
        <w:spacing w:after="0" w:line="240" w:lineRule="auto"/>
        <w:ind w:firstLine="709"/>
        <w:jc w:val="both"/>
        <w:rPr>
          <w:rFonts w:ascii="Times New Roman" w:hAnsi="Times New Roman"/>
          <w:sz w:val="28"/>
          <w:szCs w:val="28"/>
        </w:rPr>
      </w:pPr>
    </w:p>
    <w:p w:rsidR="009A40E8" w:rsidRDefault="009A40E8" w:rsidP="009A40E8">
      <w:pPr>
        <w:spacing w:after="0" w:line="240" w:lineRule="auto"/>
        <w:ind w:firstLine="709"/>
        <w:jc w:val="both"/>
        <w:rPr>
          <w:rFonts w:ascii="Times New Roman" w:hAnsi="Times New Roman"/>
          <w:sz w:val="28"/>
          <w:szCs w:val="28"/>
        </w:rPr>
      </w:pPr>
      <w:r w:rsidRPr="001274E0">
        <w:rPr>
          <w:rFonts w:ascii="Times New Roman" w:hAnsi="Times New Roman"/>
          <w:sz w:val="28"/>
          <w:szCs w:val="28"/>
        </w:rPr>
        <w:t xml:space="preserve">В соответствии с п. 3 ч. 1 ст. 98 ФЗ «Об исполнительном производстве» судебный пристав-исполнитель обращает взыскание на заработную плату и иные доходы должника-гражданина в случае отсутствия или недостаточности у должника денежных средств и иного имущества для исполнения требований исполнительного документа в полном объеме. </w:t>
      </w:r>
    </w:p>
    <w:p w:rsidR="009A40E8" w:rsidRDefault="009A40E8" w:rsidP="009A40E8">
      <w:pPr>
        <w:spacing w:after="0" w:line="240" w:lineRule="auto"/>
        <w:ind w:firstLine="709"/>
        <w:jc w:val="both"/>
        <w:rPr>
          <w:rFonts w:ascii="Times New Roman" w:hAnsi="Times New Roman"/>
          <w:sz w:val="28"/>
          <w:szCs w:val="28"/>
        </w:rPr>
      </w:pPr>
      <w:r w:rsidRPr="001274E0">
        <w:rPr>
          <w:rFonts w:ascii="Times New Roman" w:hAnsi="Times New Roman"/>
          <w:sz w:val="28"/>
          <w:szCs w:val="28"/>
        </w:rPr>
        <w:lastRenderedPageBreak/>
        <w:t xml:space="preserve">Органы Пенсионного фонда РФ со дня получения исполнительного документа от взыскателя или судебного пристава-исполнителя обязаны удерживать денежные средства из пенсии должника в соответствии с требованиями, содержащимися в исполнительном документе. В соответствии с частью 2 статьи 99 Федерального закона «Об исполнительном производстве» при исполнении исполнительного документа (нескольких исполнительных документов) с должника-гражданина может быть удержано не более пятидесяти процентов заработной платы и иных доходов. В ст. 29 ФЗ «О страховых пенсиях» законодатель устанавливает верхний предел возможного удержания из пенсии: не более 50%, а в установленных законодательством РФ случаях не более 70% накопительной пенсии. </w:t>
      </w:r>
    </w:p>
    <w:p w:rsidR="009A40E8" w:rsidRPr="001274E0" w:rsidRDefault="009A40E8" w:rsidP="009A40E8">
      <w:pPr>
        <w:spacing w:after="0" w:line="240" w:lineRule="auto"/>
        <w:ind w:firstLine="709"/>
        <w:jc w:val="both"/>
        <w:rPr>
          <w:rFonts w:ascii="Times New Roman" w:hAnsi="Times New Roman"/>
          <w:sz w:val="28"/>
          <w:szCs w:val="28"/>
        </w:rPr>
      </w:pPr>
      <w:r w:rsidRPr="001274E0">
        <w:rPr>
          <w:rFonts w:ascii="Times New Roman" w:hAnsi="Times New Roman"/>
          <w:sz w:val="28"/>
          <w:szCs w:val="28"/>
        </w:rPr>
        <w:t xml:space="preserve">Поскольку положения части 2 статьи 99 Федерального закона «Об исполнительном производстве» предусматривают лишь максимально возможный размер удержания из заработной платы и иных доходов (трудовой пенсии) должника, они позволяют судебному приставу-исполнителю устанавливать такой размер удержания, который бы учитывал материальное положение должника, а потому не могут быть признаны нарушающими конституционные права граждан, сообщила помощник прокурора Обоянского района Гуфельд В.В.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r w:rsidRPr="00064BF1">
        <w:rPr>
          <w:b w:val="0"/>
          <w:sz w:val="28"/>
          <w:szCs w:val="28"/>
        </w:rPr>
        <w:t>Законно ли использование зеркал-видеорегистраторов с передними и задними видеокамерами для фиксации дорожной обстановки, не образует ли это состав преступления, предусмотренный ст. 138.1 УК РФ</w:t>
      </w:r>
    </w:p>
    <w:p w:rsidR="009A40E8" w:rsidRPr="00064BF1" w:rsidRDefault="009A40E8" w:rsidP="009A40E8">
      <w:pPr>
        <w:pStyle w:val="3"/>
        <w:spacing w:before="0" w:beforeAutospacing="0" w:after="0" w:afterAutospacing="0"/>
        <w:jc w:val="center"/>
        <w:rPr>
          <w:b w:val="0"/>
          <w:sz w:val="28"/>
          <w:szCs w:val="28"/>
        </w:rPr>
      </w:pPr>
    </w:p>
    <w:p w:rsidR="009A40E8" w:rsidRDefault="009A40E8" w:rsidP="009A40E8">
      <w:pPr>
        <w:spacing w:after="0" w:line="240" w:lineRule="auto"/>
        <w:ind w:firstLine="709"/>
        <w:jc w:val="both"/>
        <w:rPr>
          <w:rFonts w:ascii="Times New Roman" w:hAnsi="Times New Roman"/>
          <w:sz w:val="28"/>
          <w:szCs w:val="28"/>
        </w:rPr>
      </w:pPr>
      <w:r w:rsidRPr="00064BF1">
        <w:rPr>
          <w:rFonts w:ascii="Times New Roman" w:hAnsi="Times New Roman"/>
          <w:sz w:val="28"/>
          <w:szCs w:val="28"/>
        </w:rPr>
        <w:t xml:space="preserve">Согласно ч. 1 ст. 24 Конституции РФ сбор, хранение, использование и распространение информации о частной жизни лица без его согласия не допускаются. В соответствии с п.2 Постановления Правительства РФ от 16.04.2012 №314 «Об утверждении Положения о лицензировании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электронное устройство, предназначенное для негласного получения информации - специально изготовленное изделие, содержащее электронные компоненты, скрытно внедряемое (закладываемое или вносимое) в места возможного съема защищаемой акустической речевой, визуальной или обрабатываемой информации (в том числе в ограждения помещений, их конструкции, оборудование, предметы интерьера, а также в салоны транспортных средств, в технические средства и системы обработки информации). </w:t>
      </w:r>
    </w:p>
    <w:p w:rsidR="009A40E8" w:rsidRPr="00064BF1" w:rsidRDefault="009A40E8" w:rsidP="009A40E8">
      <w:pPr>
        <w:spacing w:after="0" w:line="240" w:lineRule="auto"/>
        <w:ind w:firstLine="709"/>
        <w:jc w:val="both"/>
        <w:rPr>
          <w:rFonts w:ascii="Times New Roman" w:hAnsi="Times New Roman"/>
          <w:sz w:val="28"/>
          <w:szCs w:val="28"/>
        </w:rPr>
      </w:pPr>
      <w:r w:rsidRPr="00064BF1">
        <w:rPr>
          <w:rFonts w:ascii="Times New Roman" w:hAnsi="Times New Roman"/>
          <w:sz w:val="28"/>
          <w:szCs w:val="28"/>
        </w:rPr>
        <w:t xml:space="preserve">Объектом преступного посягательства, что образует состав для применения ст. 138.1 УК РФ, являются общественные отношения, </w:t>
      </w:r>
      <w:r w:rsidRPr="00064BF1">
        <w:rPr>
          <w:rFonts w:ascii="Times New Roman" w:hAnsi="Times New Roman"/>
          <w:sz w:val="28"/>
          <w:szCs w:val="28"/>
        </w:rPr>
        <w:lastRenderedPageBreak/>
        <w:t xml:space="preserve">возникающие в связи с реализацией права на тайну частной жизни, то есть сбор и распространение персональных данных с помощью технических средств, запрещенных к продаже на территории РФ и предназначенных для негласного получения информации. Постановлением Правительства Российской Федерации «Об утверждении положения о ввозе в РФ и вывозе из РФ специальных технических средств, предназначенных для негласного получения информации, и списка видов специальных технических средств, предназначенных для негласного получения информации, ввоз и вывоз которых подлежат лицензированию» от 10.03.2000 г. № 214 утверждён список видов специальных технических средств, предназначенных для негласного получения информации, ввоз и вывоз которых подлежат лицензированию, видеорегистратор, по своим техническим характеристикам не входит в этот перечень. Приобретение автомобильного зеркала-видеорегистратора с передней и задней видеокамерой для фиксации дорожной обстановки с целью обеспечить безопасность дорожного движения не влечет ответственности по ст.138.1 УК РФ, сообщила помощник прокурора Обоянского района Гуфельд В.В.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Pr="002318C3" w:rsidRDefault="009A40E8" w:rsidP="009A40E8">
      <w:pPr>
        <w:pStyle w:val="3"/>
        <w:spacing w:before="0" w:beforeAutospacing="0" w:after="0" w:afterAutospacing="0"/>
        <w:jc w:val="center"/>
        <w:rPr>
          <w:b w:val="0"/>
          <w:sz w:val="28"/>
          <w:szCs w:val="28"/>
        </w:rPr>
      </w:pPr>
      <w:r w:rsidRPr="002318C3">
        <w:rPr>
          <w:b w:val="0"/>
          <w:sz w:val="28"/>
          <w:szCs w:val="28"/>
        </w:rPr>
        <w:t>Уклонистов от армии не возьмут на госслужбу в течение десяти лет.</w:t>
      </w:r>
    </w:p>
    <w:p w:rsidR="009A40E8" w:rsidRPr="002318C3" w:rsidRDefault="009A40E8" w:rsidP="009A40E8">
      <w:pPr>
        <w:pStyle w:val="3"/>
        <w:spacing w:before="0" w:beforeAutospacing="0" w:after="0" w:afterAutospacing="0"/>
        <w:jc w:val="both"/>
        <w:rPr>
          <w:b w:val="0"/>
          <w:sz w:val="28"/>
          <w:szCs w:val="28"/>
        </w:rPr>
      </w:pPr>
    </w:p>
    <w:p w:rsidR="009A40E8" w:rsidRPr="002318C3" w:rsidRDefault="009A40E8" w:rsidP="009A40E8">
      <w:pPr>
        <w:pStyle w:val="a3"/>
        <w:spacing w:before="0" w:beforeAutospacing="0" w:after="0" w:afterAutospacing="0"/>
        <w:ind w:firstLine="709"/>
        <w:jc w:val="both"/>
        <w:rPr>
          <w:sz w:val="28"/>
          <w:szCs w:val="28"/>
        </w:rPr>
      </w:pPr>
      <w:r w:rsidRPr="002318C3">
        <w:rPr>
          <w:sz w:val="28"/>
          <w:szCs w:val="28"/>
        </w:rPr>
        <w:t>С 6 августа 2017 года вступил в силу Федеральный закон от 26 июля 2017 года № 192-ФЗ "О внесении изменений в отдельные законодательные акты Российской Федерации".</w:t>
      </w:r>
    </w:p>
    <w:p w:rsidR="009A40E8" w:rsidRPr="002318C3" w:rsidRDefault="009A40E8" w:rsidP="009A40E8">
      <w:pPr>
        <w:pStyle w:val="a3"/>
        <w:spacing w:before="0" w:beforeAutospacing="0" w:after="0" w:afterAutospacing="0"/>
        <w:ind w:firstLine="709"/>
        <w:jc w:val="both"/>
        <w:rPr>
          <w:sz w:val="28"/>
          <w:szCs w:val="28"/>
        </w:rPr>
      </w:pPr>
      <w:r w:rsidRPr="002318C3">
        <w:rPr>
          <w:sz w:val="28"/>
          <w:szCs w:val="28"/>
        </w:rPr>
        <w:t>Вышеуказанным законом в Федеральный закон от 28 марта 1998 года № 53-ФЗ "О воинской обязанности и военной службе" внесены изменения, запрещающие россиянам, не служившим в армии по призыву без законных оснований, занимать должности на государственной службе в течение 10 лет с момента соответствующего решения комиссии.</w:t>
      </w:r>
    </w:p>
    <w:p w:rsidR="009A40E8" w:rsidRPr="002318C3" w:rsidRDefault="009A40E8" w:rsidP="009A40E8">
      <w:pPr>
        <w:pStyle w:val="a3"/>
        <w:spacing w:before="0" w:beforeAutospacing="0" w:after="0" w:afterAutospacing="0"/>
        <w:ind w:firstLine="709"/>
        <w:jc w:val="both"/>
        <w:rPr>
          <w:sz w:val="28"/>
          <w:szCs w:val="28"/>
        </w:rPr>
      </w:pPr>
      <w:r w:rsidRPr="002318C3">
        <w:rPr>
          <w:sz w:val="28"/>
          <w:szCs w:val="28"/>
        </w:rPr>
        <w:t>Кроме того, в положениях закона прописано, как военные комиссариаты будут ставить в известность госорганы о необходимости мер в отношении граждан, уклонившихся от военной службы. Госорганизации в свою очередь обязаны будут докладывать об увольнении уклонистов.</w:t>
      </w:r>
    </w:p>
    <w:p w:rsidR="009A40E8" w:rsidRPr="002318C3" w:rsidRDefault="009A40E8" w:rsidP="009A40E8">
      <w:pPr>
        <w:pStyle w:val="a3"/>
        <w:spacing w:before="0" w:beforeAutospacing="0" w:after="0" w:afterAutospacing="0"/>
        <w:ind w:firstLine="709"/>
        <w:jc w:val="both"/>
        <w:rPr>
          <w:sz w:val="28"/>
          <w:szCs w:val="28"/>
        </w:rPr>
      </w:pPr>
      <w:r w:rsidRPr="002318C3">
        <w:rPr>
          <w:sz w:val="28"/>
          <w:szCs w:val="28"/>
        </w:rPr>
        <w:t>До этого в России действовал аналогичный запрет, однако без срока действия. Но было установлено, что в таком виде он не соответствует положениям Конституции РФ.</w:t>
      </w:r>
    </w:p>
    <w:p w:rsidR="009A40E8" w:rsidRPr="002318C3" w:rsidRDefault="009A40E8" w:rsidP="009A40E8">
      <w:pPr>
        <w:pStyle w:val="a3"/>
        <w:spacing w:before="0" w:beforeAutospacing="0" w:after="0" w:afterAutospacing="0"/>
        <w:ind w:firstLine="709"/>
        <w:jc w:val="both"/>
        <w:rPr>
          <w:sz w:val="28"/>
          <w:szCs w:val="28"/>
        </w:rPr>
      </w:pPr>
      <w:r w:rsidRPr="002318C3">
        <w:rPr>
          <w:sz w:val="28"/>
          <w:szCs w:val="28"/>
        </w:rPr>
        <w:t>Действие закона распространяется на уклонистов, поступивших на госслужбу с 1 января 2018 года, сообщил зам. прокурора Обоянского района Босых А.В.</w:t>
      </w:r>
    </w:p>
    <w:p w:rsidR="009A40E8" w:rsidRDefault="009A40E8" w:rsidP="009A40E8">
      <w:pPr>
        <w:spacing w:after="0" w:line="240" w:lineRule="auto"/>
        <w:ind w:firstLine="709"/>
        <w:jc w:val="both"/>
        <w:rPr>
          <w:rFonts w:ascii="Times New Roman" w:hAnsi="Times New Roman"/>
          <w:color w:val="000000"/>
          <w:sz w:val="28"/>
          <w:szCs w:val="28"/>
        </w:rPr>
      </w:pPr>
    </w:p>
    <w:p w:rsidR="009A40E8" w:rsidRDefault="009A40E8" w:rsidP="009A40E8">
      <w:pPr>
        <w:spacing w:after="0" w:line="240" w:lineRule="auto"/>
        <w:ind w:firstLine="709"/>
        <w:jc w:val="both"/>
        <w:rPr>
          <w:rFonts w:ascii="Times New Roman" w:hAnsi="Times New Roman"/>
          <w:color w:val="000000"/>
          <w:sz w:val="28"/>
          <w:szCs w:val="28"/>
        </w:rPr>
      </w:pPr>
    </w:p>
    <w:p w:rsidR="009A40E8" w:rsidRDefault="009A40E8" w:rsidP="009A40E8">
      <w:pPr>
        <w:spacing w:after="0" w:line="240" w:lineRule="auto"/>
        <w:ind w:firstLine="709"/>
        <w:jc w:val="both"/>
        <w:rPr>
          <w:rFonts w:ascii="Times New Roman" w:hAnsi="Times New Roman"/>
          <w:color w:val="000000"/>
          <w:sz w:val="28"/>
          <w:szCs w:val="28"/>
        </w:rPr>
      </w:pPr>
    </w:p>
    <w:p w:rsidR="009A40E8" w:rsidRDefault="009A40E8" w:rsidP="009A40E8">
      <w:pPr>
        <w:spacing w:after="0" w:line="240" w:lineRule="auto"/>
        <w:ind w:firstLine="709"/>
        <w:jc w:val="both"/>
        <w:rPr>
          <w:rFonts w:ascii="Times New Roman" w:hAnsi="Times New Roman"/>
          <w:color w:val="000000"/>
          <w:sz w:val="28"/>
          <w:szCs w:val="28"/>
        </w:rPr>
      </w:pPr>
    </w:p>
    <w:p w:rsidR="009A40E8" w:rsidRDefault="009A40E8" w:rsidP="009A40E8">
      <w:pPr>
        <w:spacing w:after="0" w:line="240" w:lineRule="auto"/>
        <w:ind w:firstLine="709"/>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r w:rsidRPr="009C33A5">
        <w:rPr>
          <w:b w:val="0"/>
          <w:sz w:val="28"/>
          <w:szCs w:val="28"/>
        </w:rPr>
        <w:t>Какие мероприятия должны проводить органы местного самоуправления при введении на территории муниципального образования особого противопожарного режима.</w:t>
      </w:r>
    </w:p>
    <w:p w:rsidR="009A40E8" w:rsidRPr="009C33A5" w:rsidRDefault="009A40E8" w:rsidP="009A40E8">
      <w:pPr>
        <w:pStyle w:val="3"/>
        <w:spacing w:before="0" w:beforeAutospacing="0" w:after="0" w:afterAutospacing="0"/>
        <w:jc w:val="both"/>
        <w:rPr>
          <w:b w:val="0"/>
          <w:sz w:val="28"/>
          <w:szCs w:val="28"/>
        </w:rPr>
      </w:pPr>
    </w:p>
    <w:p w:rsidR="009A40E8" w:rsidRDefault="009A40E8" w:rsidP="009A40E8">
      <w:pPr>
        <w:spacing w:after="0" w:line="240" w:lineRule="auto"/>
        <w:ind w:firstLine="709"/>
        <w:jc w:val="both"/>
        <w:rPr>
          <w:rFonts w:ascii="Times New Roman" w:hAnsi="Times New Roman"/>
          <w:sz w:val="28"/>
          <w:szCs w:val="28"/>
        </w:rPr>
      </w:pPr>
      <w:r w:rsidRPr="009C33A5">
        <w:rPr>
          <w:rFonts w:ascii="Times New Roman" w:hAnsi="Times New Roman"/>
          <w:sz w:val="28"/>
          <w:szCs w:val="28"/>
        </w:rPr>
        <w:t xml:space="preserve">В соответствии с частью 1 статьи 132 Конституции РФ органы местного самоуправления самостоятельно решают вопросы местного значения. Согласно п. 9 ч. 1 ст. 14 Федерального закона от 06.10.2003 №131-ФЗ «Об общих принципах организации местного самоуправления в РФ» к вопросам местного значения поселения относится обеспечение первичных мер пожарной безопасности в границах населенных пунктов поселения. На основании части 4 статьи 6 Федерального закона от 22.07.2008 №123-ФЗ «Технический регламент о требованиях пожарной безопасности»,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w:t>
      </w:r>
    </w:p>
    <w:p w:rsidR="009A40E8" w:rsidRDefault="009A40E8" w:rsidP="009A40E8">
      <w:pPr>
        <w:spacing w:after="0" w:line="240" w:lineRule="auto"/>
        <w:ind w:firstLine="709"/>
        <w:jc w:val="both"/>
        <w:rPr>
          <w:rFonts w:ascii="Times New Roman" w:hAnsi="Times New Roman"/>
          <w:sz w:val="28"/>
          <w:szCs w:val="28"/>
        </w:rPr>
      </w:pPr>
      <w:r w:rsidRPr="009C33A5">
        <w:rPr>
          <w:rFonts w:ascii="Times New Roman" w:hAnsi="Times New Roman"/>
          <w:sz w:val="28"/>
          <w:szCs w:val="28"/>
        </w:rPr>
        <w:t xml:space="preserve">В соответствии со ст. 3 Федерального закона от 21.12.1994 № 69-ФЗ «О пожарной безопасности», 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 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 </w:t>
      </w:r>
    </w:p>
    <w:p w:rsidR="009A40E8" w:rsidRPr="009C33A5" w:rsidRDefault="009A40E8" w:rsidP="009A40E8">
      <w:pPr>
        <w:spacing w:after="0" w:line="240" w:lineRule="auto"/>
        <w:ind w:firstLine="709"/>
        <w:jc w:val="both"/>
        <w:rPr>
          <w:rFonts w:ascii="Times New Roman" w:hAnsi="Times New Roman"/>
          <w:sz w:val="28"/>
          <w:szCs w:val="28"/>
        </w:rPr>
      </w:pPr>
      <w:r w:rsidRPr="009C33A5">
        <w:rPr>
          <w:rFonts w:ascii="Times New Roman" w:hAnsi="Times New Roman"/>
          <w:sz w:val="28"/>
          <w:szCs w:val="28"/>
        </w:rPr>
        <w:t xml:space="preserve">Согласно статье 19 вышеназванного закона, 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городских населенных пунктов относятся: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 включение мероприятий по обеспечению пожарной безопасности в планы, схемы и программы развития территорий поселений и городских округов; -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 - установление особого противопожарного режима в случае повышения пожарной опасности. 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внутригородских районов устанавливаются нормативными актами органов </w:t>
      </w:r>
      <w:r w:rsidRPr="009C33A5">
        <w:rPr>
          <w:rFonts w:ascii="Times New Roman" w:hAnsi="Times New Roman"/>
          <w:sz w:val="28"/>
          <w:szCs w:val="28"/>
        </w:rPr>
        <w:lastRenderedPageBreak/>
        <w:t xml:space="preserve">местного самоуправления, сообщила помощник прокурора Обоянского района Гуфельд В.В. </w:t>
      </w:r>
    </w:p>
    <w:p w:rsidR="009A40E8" w:rsidRDefault="009A40E8" w:rsidP="009A40E8">
      <w:pPr>
        <w:spacing w:after="0" w:line="240" w:lineRule="auto"/>
        <w:ind w:firstLine="709"/>
        <w:jc w:val="both"/>
        <w:rPr>
          <w:rFonts w:ascii="Times New Roman" w:hAnsi="Times New Roman"/>
          <w:color w:val="000000"/>
          <w:sz w:val="28"/>
          <w:szCs w:val="28"/>
        </w:rPr>
      </w:pPr>
    </w:p>
    <w:p w:rsidR="009A40E8" w:rsidRDefault="009A40E8" w:rsidP="009A40E8">
      <w:pPr>
        <w:spacing w:after="0" w:line="240" w:lineRule="auto"/>
        <w:ind w:firstLine="709"/>
        <w:jc w:val="both"/>
        <w:rPr>
          <w:rFonts w:ascii="Times New Roman" w:hAnsi="Times New Roman"/>
          <w:color w:val="000000"/>
          <w:sz w:val="28"/>
          <w:szCs w:val="28"/>
        </w:rPr>
      </w:pPr>
    </w:p>
    <w:p w:rsidR="009A40E8" w:rsidRDefault="009A40E8" w:rsidP="009A40E8">
      <w:pPr>
        <w:spacing w:after="0" w:line="240" w:lineRule="auto"/>
        <w:ind w:firstLine="709"/>
        <w:jc w:val="both"/>
        <w:rPr>
          <w:rFonts w:ascii="Times New Roman" w:hAnsi="Times New Roman"/>
          <w:color w:val="000000"/>
          <w:sz w:val="28"/>
          <w:szCs w:val="28"/>
        </w:rPr>
      </w:pPr>
    </w:p>
    <w:p w:rsidR="009A40E8" w:rsidRDefault="009A40E8" w:rsidP="009A40E8">
      <w:pPr>
        <w:spacing w:after="0" w:line="240" w:lineRule="auto"/>
        <w:ind w:firstLine="709"/>
        <w:jc w:val="both"/>
        <w:rPr>
          <w:rFonts w:ascii="Times New Roman" w:hAnsi="Times New Roman"/>
          <w:color w:val="000000"/>
          <w:sz w:val="28"/>
          <w:szCs w:val="28"/>
        </w:rPr>
      </w:pPr>
    </w:p>
    <w:p w:rsidR="009A40E8" w:rsidRDefault="009A40E8" w:rsidP="009A40E8">
      <w:pPr>
        <w:spacing w:after="0" w:line="240" w:lineRule="auto"/>
        <w:ind w:firstLine="709"/>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r w:rsidRPr="00C95BC8">
        <w:rPr>
          <w:b w:val="0"/>
          <w:sz w:val="28"/>
          <w:szCs w:val="28"/>
        </w:rPr>
        <w:t>Порядок вызова свидетеля в арбитражный суд.</w:t>
      </w:r>
    </w:p>
    <w:p w:rsidR="009A40E8" w:rsidRPr="00C95BC8" w:rsidRDefault="009A40E8" w:rsidP="009A40E8">
      <w:pPr>
        <w:pStyle w:val="3"/>
        <w:spacing w:before="0" w:beforeAutospacing="0" w:after="0" w:afterAutospacing="0"/>
        <w:jc w:val="center"/>
        <w:rPr>
          <w:b w:val="0"/>
          <w:sz w:val="28"/>
          <w:szCs w:val="28"/>
        </w:rPr>
      </w:pPr>
    </w:p>
    <w:p w:rsidR="009A40E8" w:rsidRDefault="009A40E8" w:rsidP="009A40E8">
      <w:pPr>
        <w:spacing w:after="0" w:line="240" w:lineRule="auto"/>
        <w:ind w:firstLine="709"/>
        <w:jc w:val="both"/>
        <w:rPr>
          <w:rFonts w:ascii="Times New Roman" w:hAnsi="Times New Roman"/>
          <w:sz w:val="28"/>
          <w:szCs w:val="28"/>
        </w:rPr>
      </w:pPr>
      <w:r w:rsidRPr="00C95BC8">
        <w:rPr>
          <w:rFonts w:ascii="Times New Roman" w:hAnsi="Times New Roman"/>
          <w:sz w:val="28"/>
          <w:szCs w:val="28"/>
        </w:rPr>
        <w:t xml:space="preserve">В соответствии со статьёй 88 Арбитражного процессуального кодекса Российской Федерации - по ходатайству лица, участвующего в деле, арбитражный суд вызывает свидетеля для участия в арбитражном процессе. Лицо, ходатайствующее о вызове свидетеля, обязано указать, какие обстоятельства, имеющие значение для дела, может подтвердить свидетель, и сообщить суду его фамилию, имя, отчество и место жительства. Арбитражный суд по своей инициативе может вызвать в качестве свидетеля лицо, участвовавшее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 Свидетель сообщает известные ему сведения устно. </w:t>
      </w:r>
    </w:p>
    <w:p w:rsidR="009A40E8" w:rsidRPr="00C95BC8" w:rsidRDefault="009A40E8" w:rsidP="009A40E8">
      <w:pPr>
        <w:spacing w:after="0" w:line="240" w:lineRule="auto"/>
        <w:ind w:firstLine="709"/>
        <w:jc w:val="both"/>
        <w:rPr>
          <w:rFonts w:ascii="Times New Roman" w:hAnsi="Times New Roman"/>
          <w:sz w:val="28"/>
          <w:szCs w:val="28"/>
        </w:rPr>
      </w:pPr>
      <w:r w:rsidRPr="00C95BC8">
        <w:rPr>
          <w:rFonts w:ascii="Times New Roman" w:hAnsi="Times New Roman"/>
          <w:sz w:val="28"/>
          <w:szCs w:val="28"/>
        </w:rPr>
        <w:t>По предложению суда свидетель может изложить показания, данные устно, в письменной форме. Показания свидетеля, изложенные в письменной форме, приобщаются к материалам дела. Не являются доказательствами сведения, сообщаемые свидетелем, если он не может указать источник своей осведомленности, сообщил помощ</w:t>
      </w:r>
      <w:r>
        <w:rPr>
          <w:rFonts w:ascii="Times New Roman" w:hAnsi="Times New Roman"/>
          <w:sz w:val="28"/>
          <w:szCs w:val="28"/>
        </w:rPr>
        <w:t>ник прокурора Обоянского района Андрюхин Е.А.</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r w:rsidRPr="00D0741B">
        <w:rPr>
          <w:b w:val="0"/>
          <w:sz w:val="28"/>
          <w:szCs w:val="28"/>
        </w:rPr>
        <w:t>О необходимости выдачи работнику трудового договора.</w:t>
      </w:r>
    </w:p>
    <w:p w:rsidR="009A40E8" w:rsidRPr="00D0741B" w:rsidRDefault="009A40E8" w:rsidP="009A40E8">
      <w:pPr>
        <w:pStyle w:val="3"/>
        <w:spacing w:before="0" w:beforeAutospacing="0" w:after="0" w:afterAutospacing="0"/>
        <w:jc w:val="both"/>
        <w:rPr>
          <w:b w:val="0"/>
          <w:sz w:val="28"/>
          <w:szCs w:val="28"/>
        </w:rPr>
      </w:pPr>
    </w:p>
    <w:p w:rsidR="009A40E8" w:rsidRPr="00D0741B" w:rsidRDefault="009A40E8" w:rsidP="009A40E8">
      <w:pPr>
        <w:spacing w:after="0" w:line="240" w:lineRule="auto"/>
        <w:ind w:firstLine="709"/>
        <w:jc w:val="both"/>
        <w:rPr>
          <w:rFonts w:ascii="Times New Roman" w:hAnsi="Times New Roman"/>
          <w:sz w:val="28"/>
          <w:szCs w:val="28"/>
        </w:rPr>
      </w:pPr>
      <w:r w:rsidRPr="00D0741B">
        <w:rPr>
          <w:rFonts w:ascii="Times New Roman" w:hAnsi="Times New Roman"/>
          <w:sz w:val="28"/>
          <w:szCs w:val="28"/>
        </w:rPr>
        <w:t xml:space="preserve">Согласно ст.67 Трудового кодекса РФ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w:t>
      </w:r>
      <w:r>
        <w:rPr>
          <w:rFonts w:ascii="Times New Roman" w:hAnsi="Times New Roman"/>
          <w:sz w:val="28"/>
          <w:szCs w:val="28"/>
        </w:rPr>
        <w:t xml:space="preserve">другой хранится у работодателя. </w:t>
      </w:r>
      <w:r w:rsidRPr="00D0741B">
        <w:rPr>
          <w:rFonts w:ascii="Times New Roman" w:hAnsi="Times New Roman"/>
          <w:sz w:val="28"/>
          <w:szCs w:val="28"/>
        </w:rPr>
        <w:t xml:space="preserve">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сообщил прокурор Обоянского района Вагин Н.В.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r w:rsidRPr="005A2B02">
        <w:rPr>
          <w:b w:val="0"/>
          <w:sz w:val="28"/>
          <w:szCs w:val="28"/>
        </w:rPr>
        <w:lastRenderedPageBreak/>
        <w:t>С 25 марта 2017 введена административная ответственность за предоставление доступа к запрещенным на территории Российской Федерации интернет-сайтам</w:t>
      </w:r>
      <w:r>
        <w:rPr>
          <w:b w:val="0"/>
          <w:sz w:val="28"/>
          <w:szCs w:val="28"/>
        </w:rPr>
        <w:t>.</w:t>
      </w:r>
    </w:p>
    <w:p w:rsidR="009A40E8" w:rsidRPr="005A2B02" w:rsidRDefault="009A40E8" w:rsidP="009A40E8">
      <w:pPr>
        <w:pStyle w:val="3"/>
        <w:spacing w:before="0" w:beforeAutospacing="0" w:after="0" w:afterAutospacing="0"/>
        <w:jc w:val="center"/>
        <w:rPr>
          <w:b w:val="0"/>
          <w:sz w:val="28"/>
          <w:szCs w:val="28"/>
        </w:rPr>
      </w:pPr>
    </w:p>
    <w:p w:rsidR="009A40E8" w:rsidRDefault="009A40E8" w:rsidP="009A40E8">
      <w:pPr>
        <w:pStyle w:val="a3"/>
        <w:spacing w:before="0" w:beforeAutospacing="0" w:after="0" w:afterAutospacing="0"/>
        <w:ind w:firstLine="709"/>
        <w:jc w:val="both"/>
        <w:rPr>
          <w:sz w:val="28"/>
          <w:szCs w:val="28"/>
        </w:rPr>
      </w:pPr>
      <w:r w:rsidRPr="005A2B02">
        <w:rPr>
          <w:sz w:val="28"/>
          <w:szCs w:val="28"/>
        </w:rPr>
        <w:t xml:space="preserve">Федеральным законом от 22.02.2017 № 18-ФЗ, который вступает в силу 25.03.2017 Кодекс Российской Федерации об административных правонарушениях дополнен статьей 13.34. Согласно ст. 13.34 КоАП РФ за предоставление доступа к запрещенным на территории Российской Федерации интернет-сайтам для должностных лиц операторов связи предусмотрено наказание в виде штрафа в размере от 3 тыс. до 5 тыс. рублей, для лиц, осуществляющих предпринимательскую деятельность без образования юридического лица вЂ“ от 10 тыс. до 30 тыс. руб., для юридических лиц вЂ“ от 50 тыс. до 100 тыс. рублей. </w:t>
      </w:r>
    </w:p>
    <w:p w:rsidR="009A40E8" w:rsidRDefault="009A40E8" w:rsidP="009A40E8">
      <w:pPr>
        <w:pStyle w:val="a3"/>
        <w:spacing w:before="0" w:beforeAutospacing="0" w:after="0" w:afterAutospacing="0"/>
        <w:ind w:firstLine="709"/>
        <w:jc w:val="both"/>
        <w:rPr>
          <w:sz w:val="28"/>
          <w:szCs w:val="28"/>
        </w:rPr>
      </w:pPr>
      <w:r w:rsidRPr="005A2B02">
        <w:rPr>
          <w:sz w:val="28"/>
          <w:szCs w:val="28"/>
        </w:rPr>
        <w:t xml:space="preserve">На сайте Роскомнадзора размещен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Перечень доменных имен, указателей страниц сайтов, а также сетевых адресов, доступ к которым обязан ограничить оператор связи, обновляется ежедневно в 9 часов 00 минут и 21 час 00 минут по московскому времени. В течение суток с момента такого обновления оператор связи обязан ограничить доступ к таким сайтам. </w:t>
      </w:r>
    </w:p>
    <w:p w:rsidR="009A40E8" w:rsidRPr="005A2B02" w:rsidRDefault="009A40E8" w:rsidP="009A40E8">
      <w:pPr>
        <w:pStyle w:val="a3"/>
        <w:spacing w:before="0" w:beforeAutospacing="0" w:after="0" w:afterAutospacing="0"/>
        <w:ind w:firstLine="709"/>
        <w:jc w:val="both"/>
        <w:rPr>
          <w:sz w:val="28"/>
          <w:szCs w:val="28"/>
        </w:rPr>
      </w:pPr>
      <w:r w:rsidRPr="005A2B02">
        <w:rPr>
          <w:sz w:val="28"/>
          <w:szCs w:val="28"/>
        </w:rPr>
        <w:t>На основании уведомлений Роскомнадзора и (или) оператора реестра оператор связи в течение суток обязан возобновить доступ. Протоколы об административных правонарушениях по ст. 13.34 КоАП РФ уполномочены составлять должностные лица Роскомнадзора. Дела по ст. 13.34 КоАП РФ рассматриваются судьями, сообщил помощник п</w:t>
      </w:r>
      <w:r>
        <w:rPr>
          <w:sz w:val="28"/>
          <w:szCs w:val="28"/>
        </w:rPr>
        <w:t xml:space="preserve">рокурора Обоянского района </w:t>
      </w:r>
      <w:r w:rsidRPr="005A2B02">
        <w:rPr>
          <w:sz w:val="28"/>
          <w:szCs w:val="28"/>
        </w:rPr>
        <w:t>Андрюхин</w:t>
      </w:r>
      <w:r>
        <w:rPr>
          <w:sz w:val="28"/>
          <w:szCs w:val="28"/>
        </w:rPr>
        <w:t xml:space="preserve"> Е.А.</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r w:rsidRPr="00957458">
        <w:rPr>
          <w:b w:val="0"/>
          <w:sz w:val="28"/>
          <w:szCs w:val="28"/>
        </w:rPr>
        <w:t>Меры поощрения, применяемые к лицам, осужденным к лишению свободы.</w:t>
      </w:r>
    </w:p>
    <w:p w:rsidR="009A40E8" w:rsidRPr="00957458" w:rsidRDefault="009A40E8" w:rsidP="009A40E8">
      <w:pPr>
        <w:pStyle w:val="3"/>
        <w:spacing w:before="0" w:beforeAutospacing="0" w:after="0" w:afterAutospacing="0"/>
        <w:jc w:val="center"/>
        <w:rPr>
          <w:b w:val="0"/>
          <w:sz w:val="28"/>
          <w:szCs w:val="28"/>
        </w:rPr>
      </w:pPr>
    </w:p>
    <w:p w:rsidR="009A40E8" w:rsidRDefault="009A40E8" w:rsidP="009A40E8">
      <w:pPr>
        <w:spacing w:after="0" w:line="240" w:lineRule="auto"/>
        <w:ind w:firstLine="709"/>
        <w:jc w:val="both"/>
        <w:rPr>
          <w:rFonts w:ascii="Times New Roman" w:hAnsi="Times New Roman"/>
          <w:sz w:val="28"/>
          <w:szCs w:val="28"/>
        </w:rPr>
      </w:pPr>
      <w:r w:rsidRPr="00957458">
        <w:rPr>
          <w:rFonts w:ascii="Times New Roman" w:hAnsi="Times New Roman"/>
          <w:sz w:val="28"/>
          <w:szCs w:val="28"/>
        </w:rPr>
        <w:t xml:space="preserve">В соответствии со ст. 113 Уголовно-исполнительного кодекса РФ, за хорошее поведение, добросовестное отношение к труду, обучению, активное участие в воспитательных мероприятиях к осужденным к лишению свободы могут применяться следующие меры поощрения: благодарность, награждение подарком, денежная премия, разрешение на получение дополнительной посылки или передачи, предоставление дополнительного краткосрочного или длительного свидания, разрешение дополнительно расходовать деньги в размере до тысячи пятисот рублей на покупку продуктов питания и предметов первой необходимости, увеличение времени прогулки осужденным, содержащимся в строгих условиях отбывания наказания в исправительных </w:t>
      </w:r>
      <w:r w:rsidRPr="00957458">
        <w:rPr>
          <w:rFonts w:ascii="Times New Roman" w:hAnsi="Times New Roman"/>
          <w:sz w:val="28"/>
          <w:szCs w:val="28"/>
        </w:rPr>
        <w:lastRenderedPageBreak/>
        <w:t xml:space="preserve">колониях и тюрьмах, до двух часов в день на срок до одного месяца, досрочное снятие ранее наложенного взыскания. </w:t>
      </w:r>
    </w:p>
    <w:p w:rsidR="009A40E8" w:rsidRPr="00957458" w:rsidRDefault="009A40E8" w:rsidP="009A40E8">
      <w:pPr>
        <w:spacing w:after="0" w:line="240" w:lineRule="auto"/>
        <w:ind w:firstLine="709"/>
        <w:jc w:val="both"/>
        <w:rPr>
          <w:rFonts w:ascii="Times New Roman" w:hAnsi="Times New Roman"/>
          <w:sz w:val="28"/>
          <w:szCs w:val="28"/>
        </w:rPr>
      </w:pPr>
      <w:r w:rsidRPr="00957458">
        <w:rPr>
          <w:rFonts w:ascii="Times New Roman" w:hAnsi="Times New Roman"/>
          <w:sz w:val="28"/>
          <w:szCs w:val="28"/>
        </w:rPr>
        <w:t xml:space="preserve">К осужденным, отбывающим наказание в колониях-поселениях, может применяться мера поощрения в виде разрешения на проведение за пределами колонии-поселения выходных и праздничных дней. В целях дальнейшего исправления положительно характеризующийся осужденный может быть представлен к замене неотбытой части наказания более мягким видом наказания после фактического отбытия указанной в законе части срока наказания, сообщил прокурор Обоянского района Вагин Н.В.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r w:rsidRPr="00F63DFB">
        <w:rPr>
          <w:b w:val="0"/>
          <w:sz w:val="28"/>
          <w:szCs w:val="28"/>
        </w:rPr>
        <w:t>Труд иностранцев должен быть законным</w:t>
      </w:r>
      <w:r>
        <w:rPr>
          <w:b w:val="0"/>
          <w:sz w:val="28"/>
          <w:szCs w:val="28"/>
        </w:rPr>
        <w:t>.</w:t>
      </w:r>
    </w:p>
    <w:p w:rsidR="009A40E8" w:rsidRPr="00F63DFB" w:rsidRDefault="009A40E8" w:rsidP="009A40E8">
      <w:pPr>
        <w:pStyle w:val="3"/>
        <w:spacing w:before="0" w:beforeAutospacing="0" w:after="0" w:afterAutospacing="0"/>
        <w:jc w:val="both"/>
        <w:rPr>
          <w:b w:val="0"/>
          <w:sz w:val="28"/>
          <w:szCs w:val="28"/>
        </w:rPr>
      </w:pPr>
    </w:p>
    <w:p w:rsidR="009A40E8" w:rsidRDefault="009A40E8" w:rsidP="009A40E8">
      <w:pPr>
        <w:spacing w:after="0" w:line="240" w:lineRule="auto"/>
        <w:ind w:firstLine="709"/>
        <w:jc w:val="both"/>
        <w:rPr>
          <w:rFonts w:ascii="Times New Roman" w:hAnsi="Times New Roman"/>
          <w:sz w:val="28"/>
          <w:szCs w:val="28"/>
        </w:rPr>
      </w:pPr>
      <w:r w:rsidRPr="00F63DFB">
        <w:rPr>
          <w:rFonts w:ascii="Times New Roman" w:hAnsi="Times New Roman"/>
          <w:sz w:val="28"/>
          <w:szCs w:val="28"/>
        </w:rPr>
        <w:t xml:space="preserve">В соответствии с частью 4 ст. 13 ФЗ «О правовом положении иностранных граждан в РФ»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w:t>
      </w:r>
    </w:p>
    <w:p w:rsidR="009A40E8" w:rsidRPr="00F63DFB" w:rsidRDefault="009A40E8" w:rsidP="009A40E8">
      <w:pPr>
        <w:spacing w:after="0" w:line="240" w:lineRule="auto"/>
        <w:ind w:firstLine="709"/>
        <w:jc w:val="both"/>
        <w:rPr>
          <w:rFonts w:ascii="Times New Roman" w:hAnsi="Times New Roman"/>
          <w:sz w:val="28"/>
          <w:szCs w:val="28"/>
        </w:rPr>
      </w:pPr>
      <w:r w:rsidRPr="00F63DFB">
        <w:rPr>
          <w:rFonts w:ascii="Times New Roman" w:hAnsi="Times New Roman"/>
          <w:sz w:val="28"/>
          <w:szCs w:val="28"/>
        </w:rPr>
        <w:t xml:space="preserve">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влечет административное наказание по части 1 ст. 18.15 КоАП РФ, предусматривающей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 сообщила ст. помощник прокурора Обоянского района Пашкова Т.А.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Pr="00C25C63"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r w:rsidRPr="00C25C63">
        <w:rPr>
          <w:b w:val="0"/>
          <w:sz w:val="28"/>
          <w:szCs w:val="28"/>
        </w:rPr>
        <w:t>В защиту прав субъектов малого бизнеса.</w:t>
      </w:r>
    </w:p>
    <w:p w:rsidR="009A40E8" w:rsidRPr="00C25C63" w:rsidRDefault="009A40E8" w:rsidP="009A40E8">
      <w:pPr>
        <w:pStyle w:val="3"/>
        <w:spacing w:before="0" w:beforeAutospacing="0" w:after="0" w:afterAutospacing="0"/>
        <w:jc w:val="center"/>
        <w:rPr>
          <w:b w:val="0"/>
          <w:sz w:val="28"/>
          <w:szCs w:val="28"/>
        </w:rPr>
      </w:pPr>
    </w:p>
    <w:p w:rsidR="009A40E8" w:rsidRDefault="009A40E8" w:rsidP="009A40E8">
      <w:pPr>
        <w:spacing w:after="0" w:line="240" w:lineRule="auto"/>
        <w:ind w:firstLine="709"/>
        <w:jc w:val="both"/>
        <w:rPr>
          <w:rFonts w:ascii="Times New Roman" w:hAnsi="Times New Roman"/>
          <w:sz w:val="28"/>
          <w:szCs w:val="28"/>
        </w:rPr>
      </w:pPr>
      <w:r w:rsidRPr="00C25C63">
        <w:rPr>
          <w:rFonts w:ascii="Times New Roman" w:hAnsi="Times New Roman"/>
          <w:sz w:val="28"/>
          <w:szCs w:val="28"/>
        </w:rPr>
        <w:t xml:space="preserve">В соответствии с частью 1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обеспечивает в том числе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 статьи 1 данного закона. </w:t>
      </w:r>
    </w:p>
    <w:p w:rsidR="009A40E8" w:rsidRPr="00C25C63" w:rsidRDefault="009A40E8" w:rsidP="009A40E8">
      <w:pPr>
        <w:spacing w:after="0" w:line="240" w:lineRule="auto"/>
        <w:ind w:firstLine="709"/>
        <w:jc w:val="both"/>
        <w:rPr>
          <w:rFonts w:ascii="Times New Roman" w:hAnsi="Times New Roman"/>
          <w:sz w:val="28"/>
          <w:szCs w:val="28"/>
        </w:rPr>
      </w:pPr>
      <w:r w:rsidRPr="00C25C63">
        <w:rPr>
          <w:rFonts w:ascii="Times New Roman" w:hAnsi="Times New Roman"/>
          <w:sz w:val="28"/>
          <w:szCs w:val="28"/>
        </w:rPr>
        <w:t xml:space="preserve">Согласно пункту 13 части 3 статьи 4 Федерального закона № 44-ФЗ единая информационная система содержит отчеты заказчиков, предусмотренные данным законом. Частью 4 статьи 30 Федерального закона № 44-ФЗ определено, что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данной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 Частью 1.4 статьи 7.30 КоАП РФ предусмотрена административная ответственность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которая предусматривает наказание в виде административного штрафа на должностных лиц в размере пятнадцати тысяч рублей; на юридических лиц - пятидесяти тысяч рублей, сообщила старший помощник прокурора Обоянского района Пашкова Т.А.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r w:rsidRPr="00C25C63">
        <w:rPr>
          <w:b w:val="0"/>
          <w:sz w:val="28"/>
          <w:szCs w:val="28"/>
        </w:rPr>
        <w:t>Введена административная ответственность должностных лиц за невнесение информации о проверке в единый реестр</w:t>
      </w:r>
      <w:r>
        <w:rPr>
          <w:b w:val="0"/>
          <w:sz w:val="28"/>
          <w:szCs w:val="28"/>
        </w:rPr>
        <w:t>.</w:t>
      </w:r>
    </w:p>
    <w:p w:rsidR="009A40E8" w:rsidRPr="00C25C63" w:rsidRDefault="009A40E8" w:rsidP="009A40E8">
      <w:pPr>
        <w:pStyle w:val="3"/>
        <w:spacing w:before="0" w:beforeAutospacing="0" w:after="0" w:afterAutospacing="0"/>
        <w:jc w:val="both"/>
        <w:rPr>
          <w:b w:val="0"/>
          <w:sz w:val="28"/>
          <w:szCs w:val="28"/>
        </w:rPr>
      </w:pPr>
    </w:p>
    <w:p w:rsidR="009A40E8" w:rsidRDefault="009A40E8" w:rsidP="009A40E8">
      <w:pPr>
        <w:spacing w:after="0" w:line="240" w:lineRule="auto"/>
        <w:ind w:firstLine="709"/>
        <w:jc w:val="both"/>
        <w:rPr>
          <w:rFonts w:ascii="Times New Roman" w:hAnsi="Times New Roman"/>
          <w:sz w:val="28"/>
          <w:szCs w:val="28"/>
        </w:rPr>
      </w:pPr>
      <w:r w:rsidRPr="00C25C63">
        <w:rPr>
          <w:rFonts w:ascii="Times New Roman" w:hAnsi="Times New Roman"/>
          <w:sz w:val="28"/>
          <w:szCs w:val="28"/>
        </w:rPr>
        <w:t xml:space="preserve">С 06.08.2017 вступили в силу изменения в статью 19.6.1 Кодекса Российской Федерации об административных правонарушениях, предусматривающей административную ответственность за несоблюдение требований законодательства о государственном контроле (надзоре), муниципальном контроле. Статья 19.6.1 КоАП РФ дополнена частью 3, согласно которой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 невнесении информации о проверке в единый реестр проверок, — нарушении два и более раза в течение одного года сроков внесения информации о проверке в единый реестр проверок, — внесении два и более раза в течение одного года неполной или недостоверной информации о проверке в единый реестр проверок влечет предупреждение или наложение административного штрафа. </w:t>
      </w:r>
    </w:p>
    <w:p w:rsidR="009A40E8" w:rsidRPr="00C25C63" w:rsidRDefault="009A40E8" w:rsidP="009A40E8">
      <w:pPr>
        <w:spacing w:after="0" w:line="240" w:lineRule="auto"/>
        <w:ind w:firstLine="709"/>
        <w:jc w:val="both"/>
        <w:rPr>
          <w:rFonts w:ascii="Times New Roman" w:hAnsi="Times New Roman"/>
          <w:sz w:val="28"/>
          <w:szCs w:val="28"/>
        </w:rPr>
      </w:pPr>
      <w:r w:rsidRPr="00C25C63">
        <w:rPr>
          <w:rFonts w:ascii="Times New Roman" w:hAnsi="Times New Roman"/>
          <w:sz w:val="28"/>
          <w:szCs w:val="28"/>
        </w:rPr>
        <w:t xml:space="preserve">В соответствии с требованиями ст. 13.3 Федерального закона от 26.12.2008 № 294-ФЗ «О защите прав юридических лип и индивидуальных предпринимателей при осуществлении государственного контроля (надзора) и муниципального контроля»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Правила формирования и ведения единого реестра проверок утверждены постановлением Правительства Российской Федерации от 28.04.2015 № 415, сообщил помощник прокурора Обоянского района Никольский П.Н.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r w:rsidRPr="00C25C63">
        <w:rPr>
          <w:b w:val="0"/>
          <w:sz w:val="28"/>
          <w:szCs w:val="28"/>
        </w:rPr>
        <w:t>Гарантии для работников при ликвидации организации</w:t>
      </w:r>
      <w:r>
        <w:rPr>
          <w:b w:val="0"/>
          <w:sz w:val="28"/>
          <w:szCs w:val="28"/>
        </w:rPr>
        <w:t>.</w:t>
      </w:r>
    </w:p>
    <w:p w:rsidR="009A40E8" w:rsidRPr="00C25C63" w:rsidRDefault="009A40E8" w:rsidP="009A40E8">
      <w:pPr>
        <w:pStyle w:val="3"/>
        <w:spacing w:before="0" w:beforeAutospacing="0" w:after="0" w:afterAutospacing="0"/>
        <w:jc w:val="both"/>
        <w:rPr>
          <w:b w:val="0"/>
          <w:sz w:val="28"/>
          <w:szCs w:val="28"/>
        </w:rPr>
      </w:pPr>
    </w:p>
    <w:p w:rsidR="009A40E8" w:rsidRDefault="009A40E8" w:rsidP="009A40E8">
      <w:pPr>
        <w:spacing w:after="0" w:line="240" w:lineRule="auto"/>
        <w:ind w:firstLine="709"/>
        <w:jc w:val="both"/>
        <w:rPr>
          <w:rFonts w:ascii="Times New Roman" w:hAnsi="Times New Roman"/>
          <w:sz w:val="28"/>
          <w:szCs w:val="28"/>
        </w:rPr>
      </w:pPr>
      <w:r w:rsidRPr="00C25C63">
        <w:rPr>
          <w:rFonts w:ascii="Times New Roman" w:hAnsi="Times New Roman"/>
          <w:sz w:val="28"/>
          <w:szCs w:val="28"/>
        </w:rPr>
        <w:t xml:space="preserve">Ликвидация юридического лица считается завершенной, а юридическое лицо прекратившим существование после внесения об этом записи в Единый государственный реестр юридических лиц. Под прекращением деятельности работодателя - физического лица, не имевшего статуса индивидуального предпринимателя, понимается фактическое прекращение таким работодателем своей деятельности. Законодательством предусмотрены следующие гарантии для работников, увольняемых в связи с ликвидацией организации по п. 1 ч. 1 ст. 81 Трудового кодекса Российской Федерации (ТК РФ): - о предстоящем увольнении работник должен быть предупрежден под роспись не менее чем за два месяца. </w:t>
      </w:r>
    </w:p>
    <w:p w:rsidR="009A40E8" w:rsidRDefault="009A40E8" w:rsidP="009A40E8">
      <w:pPr>
        <w:spacing w:after="0" w:line="240" w:lineRule="auto"/>
        <w:ind w:firstLine="709"/>
        <w:jc w:val="both"/>
        <w:rPr>
          <w:rFonts w:ascii="Times New Roman" w:hAnsi="Times New Roman"/>
          <w:sz w:val="28"/>
          <w:szCs w:val="28"/>
        </w:rPr>
      </w:pPr>
      <w:r w:rsidRPr="00C25C63">
        <w:rPr>
          <w:rFonts w:ascii="Times New Roman" w:hAnsi="Times New Roman"/>
          <w:sz w:val="28"/>
          <w:szCs w:val="28"/>
        </w:rPr>
        <w:lastRenderedPageBreak/>
        <w:t xml:space="preserve">С письменного согласия работника работодатель имеет право расторгнуть с ним трудовой договор до истечения двухмесячного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(ст.180 ТК РФ); - при увольнении выплачивается выходное пособие в размере среднего месячного заработка (ст. 178 ТК РФ); - за уволенными по данному основанию работниками сохраняется средний месячный заработок на период трудоустройства, но не свыше 2-х месяцев со дня увольнения (с зачетом выходного пособия).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(ст. 178 ТК РФ). Те же правила применению и при прекращении деятельности филиала, представительства или иного обособленного структурного подразделения организации, расположенных в другой местности (ст.81 ТК РФ). В отличие от увольнения по иным основаниям увольнение по п. 1 ч. 1 ст. 81 ТК РФ может быть произведено в период временной нетрудоспособности работника и в период пребывания его в отпуске. </w:t>
      </w:r>
    </w:p>
    <w:p w:rsidR="009A40E8" w:rsidRPr="00C25C63" w:rsidRDefault="009A40E8" w:rsidP="009A40E8">
      <w:pPr>
        <w:spacing w:after="0" w:line="240" w:lineRule="auto"/>
        <w:ind w:firstLine="709"/>
        <w:jc w:val="both"/>
        <w:rPr>
          <w:rFonts w:ascii="Times New Roman" w:hAnsi="Times New Roman"/>
          <w:sz w:val="28"/>
          <w:szCs w:val="28"/>
        </w:rPr>
      </w:pPr>
      <w:r w:rsidRPr="00C25C63">
        <w:rPr>
          <w:rFonts w:ascii="Times New Roman" w:hAnsi="Times New Roman"/>
          <w:sz w:val="28"/>
          <w:szCs w:val="28"/>
        </w:rPr>
        <w:t xml:space="preserve">В случае нарушений трудовых прав при увольнении работника в связи с ликвидацией предприятия возможно восстановление на работе по решению суда. Срок на обращение за судебной защитой - 1 месяц со дня вручения копии приказа об увольнении либо со дня выдачи трудовой книжки (ст. 392 ТК РФ). При возникновении в суде спора о законности увольнения по п. 1 ч. 1 ст. 81 ТК РФ обязанность доказать действительное прекращение деятельности организации или индивидуального предпринимателя, соблюдение предусмотренного законом порядка увольнения работников возлагается на работодателя, сообщил помощник прокурора Обоянского района Никольский П.Н.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Pr="00C25C63" w:rsidRDefault="009A40E8" w:rsidP="009A40E8">
      <w:pPr>
        <w:spacing w:after="0" w:line="240" w:lineRule="auto"/>
        <w:jc w:val="both"/>
        <w:rPr>
          <w:rFonts w:ascii="Times New Roman" w:hAnsi="Times New Roman"/>
          <w:color w:val="000000"/>
          <w:sz w:val="28"/>
          <w:szCs w:val="28"/>
        </w:rPr>
      </w:pPr>
    </w:p>
    <w:p w:rsidR="009A40E8" w:rsidRPr="00C25C63" w:rsidRDefault="009A40E8" w:rsidP="009A40E8">
      <w:pPr>
        <w:spacing w:after="0" w:line="240" w:lineRule="auto"/>
        <w:jc w:val="both"/>
        <w:rPr>
          <w:rFonts w:ascii="Times New Roman" w:hAnsi="Times New Roman"/>
          <w:color w:val="000000"/>
          <w:sz w:val="28"/>
          <w:szCs w:val="28"/>
        </w:rPr>
      </w:pPr>
    </w:p>
    <w:p w:rsidR="009A40E8" w:rsidRPr="00C25C63"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r w:rsidRPr="00C25C63">
        <w:rPr>
          <w:b w:val="0"/>
          <w:sz w:val="28"/>
          <w:szCs w:val="28"/>
        </w:rPr>
        <w:t>Ужесточена уголовная ответственность за доведение до самоубийства</w:t>
      </w:r>
      <w:r>
        <w:rPr>
          <w:b w:val="0"/>
          <w:sz w:val="28"/>
          <w:szCs w:val="28"/>
        </w:rPr>
        <w:t>.</w:t>
      </w:r>
    </w:p>
    <w:p w:rsidR="009A40E8" w:rsidRPr="00C25C63" w:rsidRDefault="009A40E8" w:rsidP="009A40E8">
      <w:pPr>
        <w:pStyle w:val="3"/>
        <w:spacing w:before="0" w:beforeAutospacing="0" w:after="0" w:afterAutospacing="0"/>
        <w:jc w:val="both"/>
        <w:rPr>
          <w:b w:val="0"/>
          <w:sz w:val="28"/>
          <w:szCs w:val="28"/>
        </w:rPr>
      </w:pPr>
    </w:p>
    <w:p w:rsidR="009A40E8" w:rsidRPr="00C25C63" w:rsidRDefault="009A40E8" w:rsidP="009A40E8">
      <w:pPr>
        <w:spacing w:after="0" w:line="240" w:lineRule="auto"/>
        <w:ind w:firstLine="709"/>
        <w:jc w:val="both"/>
        <w:rPr>
          <w:rFonts w:ascii="Times New Roman" w:hAnsi="Times New Roman"/>
          <w:sz w:val="28"/>
          <w:szCs w:val="28"/>
        </w:rPr>
      </w:pPr>
      <w:r w:rsidRPr="00C25C63">
        <w:rPr>
          <w:rFonts w:ascii="Times New Roman" w:hAnsi="Times New Roman"/>
          <w:sz w:val="28"/>
          <w:szCs w:val="28"/>
        </w:rPr>
        <w:t xml:space="preserve">Часть 1 статьи 110 Уголовного кодекса Российской Федерации (далее – УК РФ) предусматривает ответственность 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Федеральным законом от 7 июня 2017 года № 120-ФЗ статья 110 УК РФ дополнена рядом следующих квалифицирующих признаков: совершение преступления, предусмотренного частью 1 статьи 110 УК РФ, в отношении несовершеннолетнего или лица, заведомо для виновного находящегося в </w:t>
      </w:r>
      <w:r w:rsidRPr="00C25C63">
        <w:rPr>
          <w:rFonts w:ascii="Times New Roman" w:hAnsi="Times New Roman"/>
          <w:sz w:val="28"/>
          <w:szCs w:val="28"/>
        </w:rPr>
        <w:lastRenderedPageBreak/>
        <w:t xml:space="preserve">беспомощном состоянии либо в материальной или иной зависимости от виновного; женщины, заведомо для виновного находящейся в состоянии беременности; в отношении двух или более лиц; группой лиц по предварительному сговору или организованной группой; в публичном выступлении, публично демонстрирующемся произведении, средствах массовой информации (включая сеть «Интернет»). Также введена уголовная ответственность за: склонение к совершению самоубийства или содействие его совершению (статья 110.1 УК РФ); организацию деятельности, направленной на побуждение к совершению самоубийства (статья 110.2 УК РФ); вовлечение несовершеннолетнего в совершение действий, представляющих опасность для его жизни (статья 151.2 УК РФ). Кроме того, Федеральным законом от 29 июля 2017 года № 248-ФЗ внесены изменения в статьи 110, 110.1, 110.2 УК РФ, которые направлены на ужесточение ответственности в случае совершения преступления, предусмотренного статьей 110 УК РФ, то есть за доведение до самоубийства или до покушения на самоубийство. Срок лишения свободы за указанные деяния составляет не от 5 до 8 лет, как было установлено ранее, а от 8 до 15 лет. Уточнен состав преступления по части 5 статьи 110.1 УК РФ («Склонение к совершению самоубийства или содействие совершению самоубийства») и увеличен срок лишения свободы за указанные деяния, – теперь он составляет не до 6 лет, а от 6 до 12 лет. За организацию деятельности, направленную на побуждение к совершению самоубийства путем распространения информации о способах совершения самоубийства или призывов к его совершению (статья 110.2 УК РФ), предусмотрена уголовная ответственность в виде лишения свободы от 5 до 10 лет. Такое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влечет лишение свободы на срок от 5 до 15 лет, сообщил помощник прокурора Обоянского района Никольский П.Н.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p>
    <w:p w:rsidR="009A40E8" w:rsidRDefault="009A40E8" w:rsidP="009A40E8">
      <w:pPr>
        <w:pStyle w:val="3"/>
        <w:spacing w:before="0" w:beforeAutospacing="0" w:after="0" w:afterAutospacing="0"/>
        <w:jc w:val="center"/>
        <w:rPr>
          <w:b w:val="0"/>
          <w:sz w:val="28"/>
          <w:szCs w:val="28"/>
        </w:rPr>
      </w:pPr>
    </w:p>
    <w:p w:rsidR="009A40E8" w:rsidRDefault="009A40E8" w:rsidP="009A40E8">
      <w:pPr>
        <w:pStyle w:val="3"/>
        <w:spacing w:before="0" w:beforeAutospacing="0" w:after="0" w:afterAutospacing="0"/>
        <w:jc w:val="center"/>
        <w:rPr>
          <w:b w:val="0"/>
          <w:sz w:val="28"/>
          <w:szCs w:val="28"/>
        </w:rPr>
      </w:pPr>
    </w:p>
    <w:p w:rsidR="009A40E8" w:rsidRDefault="009A40E8" w:rsidP="009A40E8">
      <w:pPr>
        <w:pStyle w:val="3"/>
        <w:spacing w:before="0" w:beforeAutospacing="0" w:after="0" w:afterAutospacing="0"/>
        <w:jc w:val="center"/>
        <w:rPr>
          <w:b w:val="0"/>
          <w:sz w:val="28"/>
          <w:szCs w:val="28"/>
        </w:rPr>
      </w:pPr>
      <w:r w:rsidRPr="00025EE8">
        <w:rPr>
          <w:b w:val="0"/>
          <w:sz w:val="28"/>
          <w:szCs w:val="28"/>
        </w:rPr>
        <w:t>Телевизор в тюрьме.</w:t>
      </w:r>
    </w:p>
    <w:p w:rsidR="009A40E8" w:rsidRPr="00025EE8" w:rsidRDefault="009A40E8" w:rsidP="009A40E8">
      <w:pPr>
        <w:pStyle w:val="3"/>
        <w:spacing w:before="0" w:beforeAutospacing="0" w:after="0" w:afterAutospacing="0"/>
        <w:jc w:val="center"/>
        <w:rPr>
          <w:b w:val="0"/>
          <w:sz w:val="28"/>
          <w:szCs w:val="28"/>
        </w:rPr>
      </w:pPr>
    </w:p>
    <w:p w:rsidR="009A40E8" w:rsidRPr="00025EE8" w:rsidRDefault="009A40E8" w:rsidP="009A40E8">
      <w:pPr>
        <w:spacing w:after="0" w:line="240" w:lineRule="auto"/>
        <w:ind w:firstLine="709"/>
        <w:jc w:val="both"/>
        <w:rPr>
          <w:rFonts w:ascii="Times New Roman" w:hAnsi="Times New Roman"/>
          <w:sz w:val="28"/>
          <w:szCs w:val="28"/>
        </w:rPr>
      </w:pPr>
      <w:r w:rsidRPr="00025EE8">
        <w:rPr>
          <w:rFonts w:ascii="Times New Roman" w:hAnsi="Times New Roman"/>
          <w:sz w:val="28"/>
          <w:szCs w:val="28"/>
        </w:rPr>
        <w:t xml:space="preserve">Порядок просмотра телепередач осужденными, отбывающими наказание в тюрьмах, регламентирован ст. 94 Уголовно-исполнительного кодекса Российской Федерации. В частности, в силу части 2 названной статьи осужденным, отбывающим наказание в тюрьмах, разрешается просмотр телепередач в свободные от работы часы, кроме времени, отведенного распорядком дня для ночного отдыха. Вместе с тем, действующее уголовно-исполнительное законодательство не обязывает администрацию тюрем обеспечивать осужденных телевизионными приемниками. В целях реализации прав на просмотр телепередач, осужденные и группы осужденных, в </w:t>
      </w:r>
      <w:r w:rsidRPr="00025EE8">
        <w:rPr>
          <w:rFonts w:ascii="Times New Roman" w:hAnsi="Times New Roman"/>
          <w:sz w:val="28"/>
          <w:szCs w:val="28"/>
        </w:rPr>
        <w:lastRenderedPageBreak/>
        <w:t xml:space="preserve">соответствие с частью 3 ст. 94 УИК РФ могут приобретать телевизионные приемники за счет собственных средств через торговую сеть либо получать их от родственников и иных лиц. Однако, при приобретении телевизионных приемников в торговых сетях осужденным, их родственникам и иным лицам следует учитывать требования Приложения №1 к Правилам внутреннего распорядка исправительных учреждений, утвержденных приказом Минюста России от 16.12.2016 №295. Так, согласно п. 17 указанного Приложения осужденным запрещается использовать телевизионные приемники с выходом в информационно-телекоммуникационную сеть «Интернет» и с встроенными медиаплеерами. Также следует обратить внимание на п. 4 Примечания к Приложению №1, согласно которому телевизионные приемники могут использоваться только для коллективного пользования, сообщил помощник прокурора Обоянского района Андрюхин Е.А. </w:t>
      </w: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spacing w:after="0" w:line="240" w:lineRule="auto"/>
        <w:jc w:val="both"/>
        <w:rPr>
          <w:rFonts w:ascii="Times New Roman" w:hAnsi="Times New Roman"/>
          <w:color w:val="000000"/>
          <w:sz w:val="28"/>
          <w:szCs w:val="28"/>
        </w:rPr>
      </w:pPr>
    </w:p>
    <w:p w:rsidR="009A40E8" w:rsidRDefault="009A40E8" w:rsidP="009A40E8">
      <w:pPr>
        <w:pStyle w:val="3"/>
        <w:spacing w:before="0" w:beforeAutospacing="0" w:after="0" w:afterAutospacing="0"/>
        <w:jc w:val="center"/>
        <w:rPr>
          <w:b w:val="0"/>
          <w:sz w:val="28"/>
          <w:szCs w:val="28"/>
        </w:rPr>
      </w:pPr>
      <w:r w:rsidRPr="00353327">
        <w:rPr>
          <w:b w:val="0"/>
          <w:sz w:val="28"/>
          <w:szCs w:val="28"/>
        </w:rPr>
        <w:t>При работе на производстве, связанном с вредными условиями труда, положен дополнительный оплачиваемый отпуск.</w:t>
      </w:r>
    </w:p>
    <w:p w:rsidR="009A40E8" w:rsidRPr="00353327" w:rsidRDefault="009A40E8" w:rsidP="009A40E8">
      <w:pPr>
        <w:pStyle w:val="3"/>
        <w:spacing w:before="0" w:beforeAutospacing="0" w:after="0" w:afterAutospacing="0"/>
        <w:jc w:val="center"/>
        <w:rPr>
          <w:b w:val="0"/>
          <w:sz w:val="28"/>
          <w:szCs w:val="28"/>
        </w:rPr>
      </w:pPr>
    </w:p>
    <w:p w:rsidR="009A40E8" w:rsidRPr="00353327" w:rsidRDefault="009A40E8" w:rsidP="009A40E8">
      <w:pPr>
        <w:spacing w:after="0" w:line="240" w:lineRule="auto"/>
        <w:ind w:firstLine="709"/>
        <w:jc w:val="both"/>
        <w:rPr>
          <w:rFonts w:ascii="Times New Roman" w:hAnsi="Times New Roman"/>
          <w:sz w:val="28"/>
          <w:szCs w:val="28"/>
        </w:rPr>
      </w:pPr>
      <w:r w:rsidRPr="00353327">
        <w:rPr>
          <w:rFonts w:ascii="Times New Roman" w:hAnsi="Times New Roman"/>
          <w:sz w:val="28"/>
          <w:szCs w:val="28"/>
        </w:rPr>
        <w:t xml:space="preserve">В соответствии со ст. 117 Трудового Кодекса РФ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ежегодный дополнительный оплачиваемый отпуск. Минимальная продолжительность ежегодного дополнительного оплачиваемого отпуска составляет 7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Кроме того, 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 сообщил заместитель прокурора Обоянского района Босых А.В. </w:t>
      </w:r>
    </w:p>
    <w:p w:rsidR="009A40E8" w:rsidRPr="005A2B02" w:rsidRDefault="009A40E8" w:rsidP="009A40E8">
      <w:pPr>
        <w:spacing w:after="0" w:line="240" w:lineRule="auto"/>
        <w:jc w:val="both"/>
        <w:rPr>
          <w:rFonts w:ascii="Times New Roman" w:hAnsi="Times New Roman"/>
          <w:color w:val="000000"/>
          <w:sz w:val="28"/>
          <w:szCs w:val="28"/>
        </w:rPr>
      </w:pPr>
    </w:p>
    <w:p w:rsidR="00C25A6A" w:rsidRDefault="00C25A6A">
      <w:bookmarkStart w:id="1" w:name="_GoBack"/>
      <w:bookmarkEnd w:id="1"/>
    </w:p>
    <w:sectPr w:rsidR="00C25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E8"/>
    <w:rsid w:val="009A40E8"/>
    <w:rsid w:val="00C25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113D2-1B90-4E4D-BDCA-29D6B113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0E8"/>
    <w:rPr>
      <w:rFonts w:ascii="Calibri" w:eastAsia="Calibri" w:hAnsi="Calibri" w:cs="Times New Roman"/>
    </w:rPr>
  </w:style>
  <w:style w:type="paragraph" w:styleId="3">
    <w:name w:val="heading 3"/>
    <w:basedOn w:val="a"/>
    <w:link w:val="30"/>
    <w:uiPriority w:val="9"/>
    <w:qFormat/>
    <w:rsid w:val="009A40E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40E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A40E8"/>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rsid w:val="009A40E8"/>
    <w:pPr>
      <w:spacing w:after="0" w:line="240" w:lineRule="auto"/>
      <w:jc w:val="both"/>
    </w:pPr>
    <w:rPr>
      <w:rFonts w:ascii="Times New Roman" w:eastAsia="Times New Roman" w:hAnsi="Times New Roman"/>
      <w:sz w:val="26"/>
      <w:szCs w:val="20"/>
      <w:lang w:eastAsia="ru-RU"/>
    </w:rPr>
  </w:style>
  <w:style w:type="character" w:customStyle="1" w:styleId="32">
    <w:name w:val="Основной текст 3 Знак"/>
    <w:basedOn w:val="a0"/>
    <w:link w:val="31"/>
    <w:rsid w:val="009A40E8"/>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D81FD744973D08E986BDF55DEA45828457FF280B1E802F69E0F998E670F7096B86F82A58BC83027G6s9L" TargetMode="External"/><Relationship Id="rId5" Type="http://schemas.openxmlformats.org/officeDocument/2006/relationships/hyperlink" Target="consultantplus://offline/ref=35062537DA09690E9D02F253912750DBE78CCDC5137F046FEBDA37E4256E97323C1A42F9DA020613GBT9J" TargetMode="External"/><Relationship Id="rId4" Type="http://schemas.openxmlformats.org/officeDocument/2006/relationships/hyperlink" Target="consultantplus://offline/ref=35062537DA09690E9D02F253912750DBE78CC9C01671046FEBDA37E4256E97323C1A42F9DA020118GB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5999</Words>
  <Characters>34195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2017-12-22T14:36:00Z</dcterms:created>
  <dcterms:modified xsi:type="dcterms:W3CDTF">2017-12-22T14:37:00Z</dcterms:modified>
</cp:coreProperties>
</file>