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AA" w:rsidRPr="00EE1C9F" w:rsidRDefault="008731AA" w:rsidP="008731AA">
      <w:pPr>
        <w:suppressAutoHyphens/>
        <w:spacing w:after="120"/>
        <w:jc w:val="center"/>
      </w:pPr>
      <w:r>
        <w:rPr>
          <w:noProof/>
        </w:rPr>
        <w:drawing>
          <wp:inline distT="0" distB="0" distL="0" distR="0">
            <wp:extent cx="721995" cy="930275"/>
            <wp:effectExtent l="19050" t="0" r="1905" b="0"/>
            <wp:docPr id="14" name="Рисунок 14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1AA" w:rsidRDefault="008731AA" w:rsidP="008731AA">
      <w:pPr>
        <w:widowControl w:val="0"/>
        <w:suppressAutoHyphens/>
        <w:spacing w:line="518" w:lineRule="exact"/>
        <w:ind w:right="-1"/>
        <w:jc w:val="center"/>
      </w:pPr>
    </w:p>
    <w:p w:rsidR="008731AA" w:rsidRDefault="008731AA" w:rsidP="008731AA">
      <w:pPr>
        <w:widowControl w:val="0"/>
        <w:suppressAutoHyphens/>
        <w:ind w:right="-1"/>
        <w:jc w:val="center"/>
        <w:rPr>
          <w:rFonts w:eastAsia="Century Schoolbook"/>
          <w:b/>
          <w:color w:val="000000"/>
          <w:spacing w:val="-10"/>
          <w:sz w:val="36"/>
          <w:szCs w:val="36"/>
          <w:lang w:bidi="ru-RU"/>
        </w:rPr>
      </w:pPr>
      <w:r w:rsidRPr="00EE1C9F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 xml:space="preserve">АДМИНИСТРАЦИЯ </w:t>
      </w:r>
      <w:r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 xml:space="preserve">  ОБОЯНСКОГО  РАЙОНА</w:t>
      </w:r>
    </w:p>
    <w:p w:rsidR="007C5724" w:rsidRDefault="008731AA" w:rsidP="008731AA">
      <w:pPr>
        <w:widowControl w:val="0"/>
        <w:suppressAutoHyphens/>
        <w:ind w:right="-1"/>
        <w:jc w:val="center"/>
        <w:rPr>
          <w:rFonts w:eastAsia="Century Schoolbook"/>
          <w:b/>
          <w:color w:val="000000"/>
          <w:spacing w:val="-10"/>
          <w:sz w:val="36"/>
          <w:szCs w:val="36"/>
          <w:lang w:bidi="ru-RU"/>
        </w:rPr>
      </w:pPr>
      <w:r w:rsidRPr="00EE1C9F">
        <w:rPr>
          <w:rFonts w:eastAsia="Century Schoolbook"/>
          <w:b/>
          <w:color w:val="000000"/>
          <w:spacing w:val="-10"/>
          <w:sz w:val="36"/>
          <w:szCs w:val="36"/>
          <w:lang w:bidi="ru-RU"/>
        </w:rPr>
        <w:t>КУРСКОЙ ОБЛАСТИ</w:t>
      </w:r>
    </w:p>
    <w:p w:rsidR="008731AA" w:rsidRPr="00EE1C9F" w:rsidRDefault="008731AA" w:rsidP="008731AA">
      <w:pPr>
        <w:widowControl w:val="0"/>
        <w:suppressAutoHyphens/>
        <w:ind w:right="-1"/>
        <w:jc w:val="center"/>
        <w:rPr>
          <w:rFonts w:eastAsia="Century Schoolbook"/>
          <w:b/>
          <w:color w:val="000000"/>
          <w:spacing w:val="70"/>
          <w:sz w:val="36"/>
          <w:szCs w:val="36"/>
          <w:lang w:bidi="ru-RU"/>
        </w:rPr>
      </w:pPr>
      <w:r w:rsidRPr="00EE1C9F">
        <w:rPr>
          <w:rFonts w:eastAsia="Century Schoolbook"/>
          <w:color w:val="000000"/>
          <w:spacing w:val="-10"/>
          <w:sz w:val="36"/>
          <w:szCs w:val="36"/>
          <w:lang w:bidi="ru-RU"/>
        </w:rPr>
        <w:br/>
      </w:r>
      <w:r w:rsidRPr="00EE1C9F">
        <w:rPr>
          <w:rFonts w:eastAsia="Century Schoolbook"/>
          <w:b/>
          <w:color w:val="000000"/>
          <w:spacing w:val="70"/>
          <w:sz w:val="36"/>
          <w:szCs w:val="36"/>
          <w:lang w:bidi="ru-RU"/>
        </w:rPr>
        <w:t>ПОСТАНОВЛЕНИЕ</w:t>
      </w:r>
    </w:p>
    <w:p w:rsidR="008731AA" w:rsidRDefault="008731AA" w:rsidP="008731AA">
      <w:pPr>
        <w:suppressAutoHyphens/>
        <w:autoSpaceDN w:val="0"/>
        <w:jc w:val="both"/>
        <w:rPr>
          <w:rFonts w:ascii="Century Schoolbook" w:eastAsia="Century Schoolbook" w:hAnsi="Century Schoolbook" w:cs="Century Schoolbook"/>
          <w:b/>
          <w:color w:val="000000"/>
          <w:spacing w:val="-10"/>
          <w:sz w:val="36"/>
          <w:szCs w:val="36"/>
          <w:lang w:bidi="ru-RU"/>
        </w:rPr>
      </w:pPr>
    </w:p>
    <w:p w:rsidR="008731AA" w:rsidRDefault="008731AA" w:rsidP="008731AA">
      <w:pPr>
        <w:widowControl w:val="0"/>
        <w:suppressAutoHyphens/>
        <w:rPr>
          <w:rFonts w:eastAsia="Arial Unicode MS"/>
          <w:color w:val="000000"/>
          <w:sz w:val="28"/>
          <w:szCs w:val="28"/>
          <w:lang w:bidi="ru-RU"/>
        </w:rPr>
      </w:pPr>
    </w:p>
    <w:p w:rsidR="008731AA" w:rsidRPr="00214308" w:rsidRDefault="008731AA" w:rsidP="008731AA">
      <w:pPr>
        <w:widowControl w:val="0"/>
        <w:suppressAutoHyphens/>
        <w:rPr>
          <w:rFonts w:eastAsia="Arial Unicode MS"/>
          <w:color w:val="000000"/>
          <w:sz w:val="28"/>
          <w:szCs w:val="28"/>
          <w:u w:val="single"/>
          <w:lang w:bidi="ru-RU"/>
        </w:rPr>
      </w:pPr>
      <w:r w:rsidRPr="00853A9B">
        <w:rPr>
          <w:rFonts w:eastAsia="Arial Unicode MS"/>
          <w:color w:val="000000"/>
          <w:sz w:val="28"/>
          <w:szCs w:val="28"/>
          <w:lang w:bidi="ru-RU"/>
        </w:rPr>
        <w:t xml:space="preserve">от </w:t>
      </w:r>
      <w:r>
        <w:rPr>
          <w:rFonts w:eastAsia="Arial Unicode MS"/>
          <w:color w:val="000000"/>
          <w:sz w:val="28"/>
          <w:szCs w:val="28"/>
          <w:u w:val="single"/>
          <w:lang w:bidi="ru-RU"/>
        </w:rPr>
        <w:t>29</w:t>
      </w:r>
      <w:r w:rsidRPr="00214308">
        <w:rPr>
          <w:rFonts w:eastAsia="Arial Unicode MS"/>
          <w:color w:val="000000"/>
          <w:sz w:val="28"/>
          <w:szCs w:val="28"/>
          <w:u w:val="single"/>
          <w:lang w:bidi="ru-RU"/>
        </w:rPr>
        <w:t>.1</w:t>
      </w:r>
      <w:r>
        <w:rPr>
          <w:rFonts w:eastAsia="Arial Unicode MS"/>
          <w:color w:val="000000"/>
          <w:sz w:val="28"/>
          <w:szCs w:val="28"/>
          <w:u w:val="single"/>
          <w:lang w:bidi="ru-RU"/>
        </w:rPr>
        <w:t>2</w:t>
      </w:r>
      <w:r w:rsidRPr="00214308">
        <w:rPr>
          <w:rFonts w:eastAsia="Arial Unicode MS"/>
          <w:color w:val="000000"/>
          <w:sz w:val="28"/>
          <w:szCs w:val="28"/>
          <w:u w:val="single"/>
          <w:lang w:bidi="ru-RU"/>
        </w:rPr>
        <w:t>.2017</w:t>
      </w:r>
      <w:r w:rsidRPr="00853A9B">
        <w:rPr>
          <w:rFonts w:eastAsia="Arial Unicode MS"/>
          <w:color w:val="000000"/>
          <w:sz w:val="28"/>
          <w:szCs w:val="28"/>
          <w:lang w:bidi="ru-RU"/>
        </w:rPr>
        <w:t xml:space="preserve">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Обоянь</w:t>
      </w:r>
      <w:r w:rsidRPr="00853A9B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</w:t>
      </w:r>
      <w:r w:rsidRPr="00853A9B">
        <w:rPr>
          <w:rFonts w:eastAsia="Arial Unicode MS"/>
          <w:color w:val="000000"/>
          <w:sz w:val="28"/>
          <w:szCs w:val="28"/>
          <w:lang w:bidi="ru-RU"/>
        </w:rPr>
        <w:t xml:space="preserve">№ </w:t>
      </w:r>
      <w:r>
        <w:rPr>
          <w:rFonts w:eastAsia="Arial Unicode MS"/>
          <w:color w:val="000000"/>
          <w:sz w:val="28"/>
          <w:szCs w:val="28"/>
          <w:u w:val="single"/>
          <w:lang w:bidi="ru-RU"/>
        </w:rPr>
        <w:t>778</w:t>
      </w:r>
    </w:p>
    <w:p w:rsidR="008731AA" w:rsidRDefault="008731AA" w:rsidP="008731AA">
      <w:pPr>
        <w:rPr>
          <w:rFonts w:eastAsia="Century Schoolbook"/>
          <w:color w:val="000000"/>
          <w:spacing w:val="-10"/>
          <w:sz w:val="36"/>
          <w:szCs w:val="36"/>
          <w:lang w:bidi="ru-RU"/>
        </w:rPr>
      </w:pPr>
    </w:p>
    <w:p w:rsidR="002E6DB5" w:rsidRPr="006F2278" w:rsidRDefault="002E6DB5" w:rsidP="008731AA">
      <w:pPr>
        <w:rPr>
          <w:sz w:val="28"/>
          <w:szCs w:val="28"/>
        </w:rPr>
      </w:pPr>
    </w:p>
    <w:p w:rsidR="008731AA" w:rsidRPr="008731AA" w:rsidRDefault="008731AA" w:rsidP="008731AA">
      <w:pPr>
        <w:ind w:right="-83"/>
        <w:jc w:val="center"/>
        <w:rPr>
          <w:b/>
          <w:sz w:val="28"/>
        </w:rPr>
      </w:pPr>
      <w:r w:rsidRPr="008731AA">
        <w:rPr>
          <w:b/>
          <w:sz w:val="28"/>
        </w:rPr>
        <w:t xml:space="preserve">Об отмене постановления Администрации Обоянского района Курской области от </w:t>
      </w:r>
      <w:r w:rsidRPr="008731AA">
        <w:rPr>
          <w:b/>
          <w:sz w:val="28"/>
          <w:szCs w:val="28"/>
        </w:rPr>
        <w:t>01.11.2016 № 439</w:t>
      </w:r>
    </w:p>
    <w:p w:rsidR="008731AA" w:rsidRDefault="008731AA" w:rsidP="008731AA">
      <w:pPr>
        <w:suppressAutoHyphens/>
        <w:spacing w:line="240" w:lineRule="exact"/>
        <w:jc w:val="center"/>
        <w:rPr>
          <w:sz w:val="28"/>
        </w:rPr>
      </w:pPr>
    </w:p>
    <w:p w:rsidR="008731AA" w:rsidRDefault="008731AA" w:rsidP="008731AA">
      <w:pPr>
        <w:suppressAutoHyphens/>
        <w:spacing w:line="240" w:lineRule="exact"/>
        <w:jc w:val="center"/>
        <w:rPr>
          <w:sz w:val="24"/>
          <w:szCs w:val="24"/>
          <w:vertAlign w:val="superscript"/>
        </w:rPr>
      </w:pPr>
      <w:r>
        <w:rPr>
          <w:sz w:val="28"/>
        </w:rPr>
        <w:t xml:space="preserve"> </w:t>
      </w:r>
    </w:p>
    <w:p w:rsidR="008731AA" w:rsidRPr="00A5726C" w:rsidRDefault="008731AA" w:rsidP="008731AA">
      <w:pPr>
        <w:ind w:right="-83"/>
        <w:jc w:val="both"/>
        <w:rPr>
          <w:b/>
          <w:sz w:val="28"/>
        </w:rPr>
      </w:pPr>
      <w:r>
        <w:rPr>
          <w:sz w:val="28"/>
          <w:szCs w:val="28"/>
        </w:rPr>
        <w:t xml:space="preserve">        В связи с принятием постановления Администрации Обоянского района Курской  от 31.10.2017 № 539 «</w:t>
      </w:r>
      <w:r w:rsidRPr="00A5726C">
        <w:rPr>
          <w:sz w:val="28"/>
        </w:rPr>
        <w:t>Об утверждении муниципальной программы муниципального района «Обоянский район»  Курской области «Содействие занятости населения в Обоянском районе Курской области на 2018-2020 годы»</w:t>
      </w:r>
      <w:r>
        <w:rPr>
          <w:b/>
          <w:sz w:val="28"/>
        </w:rPr>
        <w:t xml:space="preserve">, </w:t>
      </w:r>
      <w:r>
        <w:rPr>
          <w:sz w:val="28"/>
          <w:szCs w:val="28"/>
        </w:rPr>
        <w:t xml:space="preserve">Администрация Обоянского района Курской области </w:t>
      </w:r>
      <w:r>
        <w:rPr>
          <w:b/>
          <w:sz w:val="28"/>
          <w:szCs w:val="28"/>
        </w:rPr>
        <w:t>ПОСТАНОВЛЯЕТ:</w:t>
      </w:r>
    </w:p>
    <w:p w:rsidR="008731AA" w:rsidRDefault="008731AA" w:rsidP="008731AA">
      <w:pPr>
        <w:ind w:right="-83"/>
        <w:jc w:val="both"/>
        <w:rPr>
          <w:sz w:val="28"/>
        </w:rPr>
      </w:pPr>
      <w:r>
        <w:rPr>
          <w:sz w:val="28"/>
          <w:szCs w:val="28"/>
        </w:rPr>
        <w:t xml:space="preserve">        1. Отменить постановление Администрации Обоянского района Курской области от 01.11.2016 № 439 «</w:t>
      </w:r>
      <w:r w:rsidRPr="00A5726C">
        <w:rPr>
          <w:sz w:val="28"/>
        </w:rPr>
        <w:t>Об утверждении муниципальной программы муниципального района «Обоянский район»  Курской области «Содействие занятости населения в Обоянском районе Курской области на 2017-2019 годы»</w:t>
      </w:r>
      <w:r>
        <w:rPr>
          <w:sz w:val="28"/>
        </w:rPr>
        <w:t xml:space="preserve"> (в редакции от 25.12.2017 № 745).</w:t>
      </w:r>
    </w:p>
    <w:p w:rsidR="008731AA" w:rsidRDefault="008731AA" w:rsidP="008731AA">
      <w:pPr>
        <w:ind w:right="-83"/>
        <w:jc w:val="both"/>
        <w:rPr>
          <w:b/>
          <w:sz w:val="28"/>
        </w:rPr>
      </w:pPr>
      <w:r>
        <w:rPr>
          <w:sz w:val="28"/>
        </w:rPr>
        <w:t xml:space="preserve">         2. Контроль исполнения настоящего постановления возложить  на заместителя Главы Администрации Обоянского района Курской области А.В. Долженкова.</w:t>
      </w:r>
    </w:p>
    <w:p w:rsidR="008731AA" w:rsidRDefault="008731AA" w:rsidP="008731AA">
      <w:pPr>
        <w:ind w:right="-2"/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>
        <w:rPr>
          <w:sz w:val="28"/>
        </w:rPr>
        <w:t>3. Настоящее постановление вступает в силу после официального опубликования.</w:t>
      </w:r>
    </w:p>
    <w:p w:rsidR="008731AA" w:rsidRDefault="008731AA" w:rsidP="008731AA">
      <w:pPr>
        <w:rPr>
          <w:sz w:val="28"/>
        </w:rPr>
      </w:pPr>
    </w:p>
    <w:p w:rsidR="008731AA" w:rsidRDefault="008731AA" w:rsidP="008731AA">
      <w:pPr>
        <w:rPr>
          <w:sz w:val="28"/>
        </w:rPr>
      </w:pPr>
    </w:p>
    <w:p w:rsidR="008731AA" w:rsidRDefault="008731AA" w:rsidP="008731AA">
      <w:pPr>
        <w:rPr>
          <w:sz w:val="28"/>
        </w:rPr>
      </w:pPr>
    </w:p>
    <w:p w:rsidR="008731AA" w:rsidRPr="005516A0" w:rsidRDefault="008731AA" w:rsidP="008731AA">
      <w:pPr>
        <w:rPr>
          <w:sz w:val="28"/>
        </w:rPr>
      </w:pPr>
      <w:r>
        <w:rPr>
          <w:sz w:val="28"/>
        </w:rPr>
        <w:t xml:space="preserve"> Глава Обоянского района </w:t>
      </w:r>
      <w:r>
        <w:rPr>
          <w:sz w:val="28"/>
        </w:rPr>
        <w:tab/>
        <w:t xml:space="preserve">                                                      Н. В. Черноусов</w:t>
      </w:r>
    </w:p>
    <w:p w:rsidR="008731AA" w:rsidRDefault="008731AA" w:rsidP="008731AA">
      <w:pPr>
        <w:rPr>
          <w:sz w:val="18"/>
          <w:szCs w:val="18"/>
        </w:rPr>
      </w:pPr>
    </w:p>
    <w:p w:rsidR="008731AA" w:rsidRDefault="008731AA" w:rsidP="008731AA">
      <w:pPr>
        <w:rPr>
          <w:sz w:val="18"/>
          <w:szCs w:val="18"/>
        </w:rPr>
      </w:pPr>
    </w:p>
    <w:p w:rsidR="008731AA" w:rsidRPr="009C3133" w:rsidRDefault="008731AA" w:rsidP="008731AA">
      <w:pPr>
        <w:rPr>
          <w:sz w:val="18"/>
          <w:szCs w:val="18"/>
        </w:rPr>
      </w:pPr>
      <w:r w:rsidRPr="009C3133">
        <w:rPr>
          <w:sz w:val="18"/>
          <w:szCs w:val="18"/>
        </w:rPr>
        <w:t>Апухтина Т. В.</w:t>
      </w:r>
    </w:p>
    <w:p w:rsidR="008731AA" w:rsidRPr="009C3133" w:rsidRDefault="008731AA" w:rsidP="008731AA">
      <w:pPr>
        <w:rPr>
          <w:sz w:val="18"/>
          <w:szCs w:val="18"/>
        </w:rPr>
      </w:pPr>
      <w:r w:rsidRPr="009C3133">
        <w:rPr>
          <w:sz w:val="18"/>
          <w:szCs w:val="18"/>
        </w:rPr>
        <w:t>(471 41) 2-26-61</w:t>
      </w:r>
    </w:p>
    <w:p w:rsidR="008731AA" w:rsidRDefault="008731AA" w:rsidP="008731AA"/>
    <w:p w:rsidR="004F48CF" w:rsidRDefault="004F48CF"/>
    <w:sectPr w:rsidR="004F48CF" w:rsidSect="004F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31AA"/>
    <w:rsid w:val="000129DF"/>
    <w:rsid w:val="001C167F"/>
    <w:rsid w:val="002E6DB5"/>
    <w:rsid w:val="00320080"/>
    <w:rsid w:val="004F48CF"/>
    <w:rsid w:val="007C5724"/>
    <w:rsid w:val="008731AA"/>
    <w:rsid w:val="00E4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2017-12-29T06:22:00Z</dcterms:created>
  <dcterms:modified xsi:type="dcterms:W3CDTF">2017-12-29T06:30:00Z</dcterms:modified>
</cp:coreProperties>
</file>