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F" w:rsidRDefault="00A5399F" w:rsidP="00A5399F">
      <w:pPr>
        <w:keepNext/>
        <w:keepLines/>
        <w:widowControl w:val="0"/>
        <w:suppressLineNumbers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031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23900" cy="914400"/>
            <wp:effectExtent l="19050" t="0" r="0" b="0"/>
            <wp:docPr id="79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9F" w:rsidRPr="00400317" w:rsidRDefault="00A5399F" w:rsidP="00A5399F">
      <w:pPr>
        <w:keepNext/>
        <w:keepLines/>
        <w:widowControl w:val="0"/>
        <w:suppressLineNumbers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317">
        <w:rPr>
          <w:rFonts w:ascii="Times New Roman" w:hAnsi="Times New Roman" w:cs="Times New Roman"/>
          <w:b/>
          <w:sz w:val="36"/>
          <w:szCs w:val="36"/>
        </w:rPr>
        <w:t>АДМИНИСТРАЦИЯ ОБОЯНСКОГО РАЙОНА</w:t>
      </w:r>
    </w:p>
    <w:p w:rsidR="00A5399F" w:rsidRPr="00400317" w:rsidRDefault="00A5399F" w:rsidP="00A5399F">
      <w:pPr>
        <w:pStyle w:val="a3"/>
        <w:rPr>
          <w:b/>
          <w:sz w:val="36"/>
          <w:szCs w:val="36"/>
        </w:rPr>
      </w:pPr>
      <w:r w:rsidRPr="00400317">
        <w:rPr>
          <w:b/>
          <w:sz w:val="36"/>
          <w:szCs w:val="36"/>
        </w:rPr>
        <w:t>КУРСКОЙ ОБЛАСТИ</w:t>
      </w:r>
    </w:p>
    <w:p w:rsidR="00A5399F" w:rsidRPr="00400317" w:rsidRDefault="00A5399F" w:rsidP="00A5399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00317">
        <w:rPr>
          <w:rFonts w:ascii="Times New Roman" w:hAnsi="Times New Roman" w:cs="Times New Roman"/>
          <w:b/>
          <w:sz w:val="36"/>
          <w:szCs w:val="40"/>
        </w:rPr>
        <w:t>Р А С П О РЯ Ж Е Н И Е</w:t>
      </w:r>
    </w:p>
    <w:p w:rsidR="008D749F" w:rsidRPr="00C26C3E" w:rsidRDefault="00A5399F" w:rsidP="008D749F">
      <w:pPr>
        <w:pStyle w:val="a3"/>
        <w:tabs>
          <w:tab w:val="left" w:pos="4134"/>
          <w:tab w:val="right" w:pos="9496"/>
        </w:tabs>
        <w:jc w:val="left"/>
        <w:rPr>
          <w:sz w:val="28"/>
          <w:u w:val="single"/>
        </w:rPr>
      </w:pPr>
      <w:r>
        <w:rPr>
          <w:sz w:val="28"/>
          <w:u w:val="single"/>
        </w:rPr>
        <w:t>от 29</w:t>
      </w:r>
      <w:r w:rsidR="008D749F">
        <w:rPr>
          <w:sz w:val="28"/>
          <w:u w:val="single"/>
        </w:rPr>
        <w:t>.03</w:t>
      </w:r>
      <w:r w:rsidR="008D749F" w:rsidRPr="00C26C3E">
        <w:rPr>
          <w:sz w:val="28"/>
          <w:u w:val="single"/>
        </w:rPr>
        <w:t>. 201</w:t>
      </w:r>
      <w:r w:rsidR="008D749F">
        <w:rPr>
          <w:sz w:val="28"/>
          <w:u w:val="single"/>
        </w:rPr>
        <w:t>9</w:t>
      </w:r>
      <w:r w:rsidR="008D749F" w:rsidRPr="00C26C3E">
        <w:rPr>
          <w:sz w:val="28"/>
        </w:rPr>
        <w:tab/>
        <w:t>Обоянь</w:t>
      </w:r>
      <w:r w:rsidR="008D749F">
        <w:rPr>
          <w:sz w:val="28"/>
        </w:rPr>
        <w:t xml:space="preserve">                                              </w:t>
      </w:r>
      <w:r w:rsidR="00A67845">
        <w:rPr>
          <w:sz w:val="28"/>
        </w:rPr>
        <w:t xml:space="preserve"> </w:t>
      </w:r>
      <w:r w:rsidR="008D749F">
        <w:rPr>
          <w:sz w:val="28"/>
        </w:rPr>
        <w:t xml:space="preserve">  </w:t>
      </w:r>
      <w:r w:rsidR="008D749F" w:rsidRPr="00C26C3E">
        <w:rPr>
          <w:sz w:val="28"/>
          <w:u w:val="single"/>
        </w:rPr>
        <w:t>№</w:t>
      </w:r>
      <w:r>
        <w:rPr>
          <w:sz w:val="28"/>
          <w:u w:val="single"/>
        </w:rPr>
        <w:t>79</w:t>
      </w:r>
      <w:r w:rsidR="008D749F" w:rsidRPr="00C26C3E">
        <w:rPr>
          <w:sz w:val="28"/>
          <w:u w:val="single"/>
        </w:rPr>
        <w:t>–р</w:t>
      </w:r>
    </w:p>
    <w:p w:rsidR="008D749F" w:rsidRPr="00400317" w:rsidRDefault="008D749F" w:rsidP="008D749F"/>
    <w:p w:rsidR="001A5ABE" w:rsidRPr="00A5399F" w:rsidRDefault="001A5ABE" w:rsidP="00903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9F">
        <w:rPr>
          <w:rFonts w:ascii="Times New Roman" w:eastAsia="Times New Roman" w:hAnsi="Times New Roman" w:cs="Times New Roman"/>
          <w:b/>
          <w:sz w:val="28"/>
          <w:szCs w:val="28"/>
        </w:rPr>
        <w:t> Об утверждении Порядка</w:t>
      </w:r>
      <w:r w:rsidR="0090300F"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39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94FB9" w:rsidRPr="00A5399F">
        <w:rPr>
          <w:rFonts w:ascii="Times New Roman" w:eastAsia="Times New Roman" w:hAnsi="Times New Roman" w:cs="Times New Roman"/>
          <w:b/>
          <w:sz w:val="28"/>
          <w:szCs w:val="28"/>
        </w:rPr>
        <w:t>заимодействия Контрактного управляющего</w:t>
      </w:r>
      <w:r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300F"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со структурными подразделениями, </w:t>
      </w:r>
      <w:r w:rsidR="00A67845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должностными лицами </w:t>
      </w:r>
      <w:r w:rsidR="0090300F" w:rsidRPr="00A5399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5399F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="0090300F"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Обоянского </w:t>
      </w:r>
      <w:r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90300F" w:rsidRPr="00A5399F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Курской области</w:t>
      </w:r>
    </w:p>
    <w:p w:rsidR="001A5ABE" w:rsidRPr="0000385B" w:rsidRDefault="001A5ABE" w:rsidP="0090300F">
      <w:pPr>
        <w:spacing w:after="0" w:line="240" w:lineRule="auto"/>
        <w:ind w:right="50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300F" w:rsidRPr="0000385B" w:rsidRDefault="001A5ABE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РФ от 05.04.2013  № 44 – ФЗ «О </w:t>
      </w:r>
      <w:r w:rsidR="00FC692F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5A76DE" w:rsidRPr="0000385B">
        <w:rPr>
          <w:rFonts w:ascii="Times New Roman" w:eastAsia="Times New Roman" w:hAnsi="Times New Roman" w:cs="Times New Roman"/>
          <w:sz w:val="28"/>
          <w:szCs w:val="28"/>
        </w:rPr>
        <w:t>, Положением о К</w:t>
      </w:r>
      <w:r w:rsidR="005075CC" w:rsidRPr="0000385B">
        <w:rPr>
          <w:rFonts w:ascii="Times New Roman" w:eastAsia="Times New Roman" w:hAnsi="Times New Roman" w:cs="Times New Roman"/>
          <w:sz w:val="28"/>
          <w:szCs w:val="28"/>
        </w:rPr>
        <w:t>онтрактном управляющем Администрации Обоянского района Курской области, утвержденного распоряжением Администрации Обоянского района Курской области от 20 февраля 201</w:t>
      </w:r>
      <w:r w:rsidR="00A5399F">
        <w:rPr>
          <w:rFonts w:ascii="Times New Roman" w:eastAsia="Times New Roman" w:hAnsi="Times New Roman" w:cs="Times New Roman"/>
          <w:sz w:val="28"/>
          <w:szCs w:val="28"/>
        </w:rPr>
        <w:t>4 г.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00F" w:rsidRPr="0000385B" w:rsidRDefault="001A5ABE" w:rsidP="00E0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1. Утвердить Порядок в</w:t>
      </w:r>
      <w:r w:rsidR="0090300F" w:rsidRPr="0000385B">
        <w:rPr>
          <w:rFonts w:ascii="Times New Roman" w:eastAsia="Times New Roman" w:hAnsi="Times New Roman" w:cs="Times New Roman"/>
          <w:sz w:val="28"/>
          <w:szCs w:val="28"/>
        </w:rPr>
        <w:t>заим</w:t>
      </w:r>
      <w:r w:rsidR="005A76DE" w:rsidRPr="0000385B">
        <w:rPr>
          <w:rFonts w:ascii="Times New Roman" w:eastAsia="Times New Roman" w:hAnsi="Times New Roman" w:cs="Times New Roman"/>
          <w:sz w:val="28"/>
          <w:szCs w:val="28"/>
        </w:rPr>
        <w:t>одействия К</w:t>
      </w:r>
      <w:r w:rsidR="0090300F" w:rsidRPr="0000385B">
        <w:rPr>
          <w:rFonts w:ascii="Times New Roman" w:eastAsia="Times New Roman" w:hAnsi="Times New Roman" w:cs="Times New Roman"/>
          <w:sz w:val="28"/>
          <w:szCs w:val="28"/>
        </w:rPr>
        <w:t>онтрактного управляющего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со структурными подразделениями</w:t>
      </w:r>
      <w:r w:rsidRPr="00003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r w:rsidR="0090300F" w:rsidRPr="0000385B">
        <w:rPr>
          <w:rFonts w:ascii="Times New Roman" w:eastAsia="Times New Roman" w:hAnsi="Times New Roman" w:cs="Times New Roman"/>
          <w:sz w:val="28"/>
          <w:szCs w:val="28"/>
        </w:rPr>
        <w:t>должностными лицами  Администрации Обоянского района Курской области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E9C" w:rsidRPr="0000385B" w:rsidRDefault="001A5ABE" w:rsidP="00A53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2. Отделу организационной 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>и кадровой работы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 xml:space="preserve">Обоянского района </w:t>
      </w:r>
      <w:r w:rsidR="00A5399F">
        <w:rPr>
          <w:rFonts w:ascii="Times New Roman" w:eastAsia="Times New Roman" w:hAnsi="Times New Roman" w:cs="Times New Roman"/>
          <w:sz w:val="28"/>
          <w:szCs w:val="28"/>
        </w:rPr>
        <w:t>(Бухтиярова О. В.)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  довести до з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>аинтересованных лиц под роспись</w:t>
      </w:r>
      <w:r w:rsidR="005A76DE"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E9C" w:rsidRPr="0000385B" w:rsidRDefault="001A5ABE" w:rsidP="00FB7E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>Контроль  исполнения настоящего распоряжения возложить на  заместителя Главы Администрации Обоянского района по финансово-экономическому развитию и ЖКХ  Э.В. Губанова.</w:t>
      </w:r>
    </w:p>
    <w:p w:rsidR="00FB7E9C" w:rsidRPr="00A5399F" w:rsidRDefault="00FB7E9C" w:rsidP="00A539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99F">
        <w:rPr>
          <w:rFonts w:ascii="Times New Roman" w:hAnsi="Times New Roman" w:cs="Times New Roman"/>
          <w:color w:val="000000"/>
          <w:sz w:val="28"/>
          <w:szCs w:val="28"/>
        </w:rPr>
        <w:t xml:space="preserve"> 4. Распоряжение вступает в силу со дня его подписания.</w:t>
      </w:r>
    </w:p>
    <w:p w:rsidR="001A5ABE" w:rsidRDefault="001A5ABE" w:rsidP="00FB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Default="008D749F" w:rsidP="00FB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Default="008D749F" w:rsidP="00FB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00385B" w:rsidRDefault="008D749F" w:rsidP="00FB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E9C" w:rsidRPr="0000385B" w:rsidRDefault="001A5ABE" w:rsidP="00A7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 xml:space="preserve">Глава Обоянского района </w:t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A53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E9C" w:rsidRPr="0000385B">
        <w:rPr>
          <w:rFonts w:ascii="Times New Roman" w:hAnsi="Times New Roman" w:cs="Times New Roman"/>
          <w:color w:val="000000"/>
          <w:sz w:val="28"/>
          <w:szCs w:val="28"/>
        </w:rPr>
        <w:t xml:space="preserve"> В. Н. Жилин</w:t>
      </w:r>
    </w:p>
    <w:p w:rsidR="00FB7E9C" w:rsidRDefault="00FB7E9C" w:rsidP="00FB7E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9F" w:rsidRPr="0000385B" w:rsidRDefault="008D749F" w:rsidP="00FB7E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E9C" w:rsidRPr="00A5399F" w:rsidRDefault="00FB7E9C" w:rsidP="00FB7E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9F">
        <w:rPr>
          <w:rFonts w:ascii="Times New Roman" w:hAnsi="Times New Roman" w:cs="Times New Roman"/>
          <w:color w:val="000000"/>
          <w:sz w:val="24"/>
          <w:szCs w:val="24"/>
        </w:rPr>
        <w:t xml:space="preserve"> Бобрышева Н. В.</w:t>
      </w:r>
    </w:p>
    <w:p w:rsidR="00A5399F" w:rsidRDefault="00A5399F" w:rsidP="00A539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9F">
        <w:rPr>
          <w:rFonts w:ascii="Times New Roman" w:hAnsi="Times New Roman" w:cs="Times New Roman"/>
          <w:color w:val="000000"/>
          <w:sz w:val="24"/>
          <w:szCs w:val="24"/>
        </w:rPr>
        <w:t>(47141)</w:t>
      </w:r>
      <w:r w:rsidR="00FB7E9C" w:rsidRPr="00A5399F">
        <w:rPr>
          <w:rFonts w:ascii="Times New Roman" w:hAnsi="Times New Roman" w:cs="Times New Roman"/>
          <w:color w:val="000000"/>
          <w:sz w:val="24"/>
          <w:szCs w:val="24"/>
        </w:rPr>
        <w:t xml:space="preserve"> 2-25-69</w:t>
      </w:r>
      <w:r w:rsidR="001A5ABE" w:rsidRPr="00A53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F13" w:rsidRPr="00A5399F" w:rsidRDefault="00A5399F" w:rsidP="00A5399F">
      <w:pPr>
        <w:spacing w:after="0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</w:p>
    <w:p w:rsidR="00A5399F" w:rsidRDefault="00A5399F" w:rsidP="00A539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F1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   Обоянского райо</w:t>
      </w:r>
      <w:r w:rsidR="00A07F13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1A5ABE" w:rsidRPr="00A5399F" w:rsidRDefault="00A5399F" w:rsidP="00A5399F">
      <w:pPr>
        <w:spacing w:after="0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>.03.2019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79</w:t>
      </w:r>
      <w:r w:rsidR="00FB7E9C" w:rsidRPr="0000385B">
        <w:rPr>
          <w:rFonts w:ascii="Times New Roman" w:eastAsia="Times New Roman" w:hAnsi="Times New Roman" w:cs="Times New Roman"/>
          <w:sz w:val="28"/>
          <w:szCs w:val="28"/>
        </w:rPr>
        <w:t>- р</w:t>
      </w:r>
    </w:p>
    <w:p w:rsidR="00FB7E9C" w:rsidRPr="0000385B" w:rsidRDefault="00FB7E9C" w:rsidP="00FB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ABE" w:rsidRPr="0000385B" w:rsidRDefault="001A5ABE" w:rsidP="00FB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A5ABE" w:rsidRPr="0000385B" w:rsidRDefault="001A5ABE" w:rsidP="00FB7E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94FB9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заимодействия К</w:t>
      </w:r>
      <w:r w:rsidR="00FB7E9C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онтрактного управляющего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структурными подраз</w:t>
      </w:r>
      <w:r w:rsidR="00FB7E9C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делениями, должностными лицами А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FB7E9C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Обоянского района Курской области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A5ABE" w:rsidRPr="0000385B" w:rsidRDefault="00A5399F" w:rsidP="00FB7E9C">
      <w:pPr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1A5ABE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1A5ABE" w:rsidRPr="0000385B" w:rsidRDefault="001A5ABE" w:rsidP="001A5A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1.1. Настоящий Порядок в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>заимодействия Контрактного управляющего</w:t>
      </w:r>
      <w:r w:rsidR="00A5399F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структурными подраз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делениями, должностными лицами Администрации  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по тексту - Порядок) разработано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 (далее - Федеральн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ый закон №44-ФЗ), Распоряжением  Администрации Обоянского района Курской </w:t>
      </w:r>
      <w:r w:rsidR="00A5399F">
        <w:rPr>
          <w:rFonts w:ascii="Times New Roman" w:eastAsia="Times New Roman" w:hAnsi="Times New Roman" w:cs="Times New Roman"/>
          <w:sz w:val="28"/>
          <w:szCs w:val="28"/>
        </w:rPr>
        <w:t xml:space="preserve">области  от 20 февраля 2014 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 №23 «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>утверждении Пол</w:t>
      </w:r>
      <w:r w:rsidR="005A76DE" w:rsidRPr="0000385B">
        <w:rPr>
          <w:rFonts w:ascii="Times New Roman" w:eastAsia="Times New Roman" w:hAnsi="Times New Roman" w:cs="Times New Roman"/>
          <w:sz w:val="28"/>
          <w:szCs w:val="28"/>
        </w:rPr>
        <w:t>ожения  о  К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онтрактном управляющем Администрации 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области»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ABE" w:rsidRPr="0000385B" w:rsidRDefault="001A5ABE" w:rsidP="001A5A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1.2. Порядок устанавливает пор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>ядок действий Контрактного управляющего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своих полномочий и определяет механизмы взаимодействия со структурными подразделениями, должностными лицами в части планирования и осуществления закупок, исполнения, изменения и расторжения муницип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>альных контрактов, заключенных Администрацией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 контрактной системе.</w:t>
      </w:r>
    </w:p>
    <w:p w:rsidR="001A5ABE" w:rsidRPr="0000385B" w:rsidRDefault="00394FB9" w:rsidP="00394F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1.3. Контрактный управляющий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, структурные подразделения и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ультативность обеспечения нужд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5ABE" w:rsidRPr="0000385B" w:rsidRDefault="001A5ABE" w:rsidP="001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A53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7BAF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Контрактного</w:t>
      </w:r>
      <w:r w:rsidR="00394FB9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управляющего с подразделениями А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9F7BAF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Обоянского муниципального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при планировании </w:t>
      </w:r>
    </w:p>
    <w:p w:rsidR="001A5ABE" w:rsidRPr="0000385B" w:rsidRDefault="00A5399F" w:rsidP="00A53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План закупок формируется заказчиком на срок принятия решения о бюджете местного уровня в соответствии со ст. 17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закона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44-ФЗ), в процессе составления и рассмотрения проектов бюджетов соответствующих уровней после предоставления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необходимой информации отделом бух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галтерского учета и отчетности Администрации Обоянского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4FB9" w:rsidRPr="0000385B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5A76DE"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CBE" w:rsidRPr="0000385B" w:rsidRDefault="001A5A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Отдел бух</w:t>
      </w:r>
      <w:r w:rsidR="00483573" w:rsidRPr="0000385B">
        <w:rPr>
          <w:rFonts w:ascii="Times New Roman" w:eastAsia="Times New Roman" w:hAnsi="Times New Roman" w:cs="Times New Roman"/>
          <w:sz w:val="28"/>
          <w:szCs w:val="28"/>
        </w:rPr>
        <w:t>галтерского учета и отчетности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83573" w:rsidRPr="0000385B">
        <w:rPr>
          <w:rFonts w:ascii="Times New Roman" w:eastAsia="Times New Roman" w:hAnsi="Times New Roman" w:cs="Times New Roman"/>
          <w:sz w:val="28"/>
          <w:szCs w:val="28"/>
        </w:rPr>
        <w:t xml:space="preserve">Обоянского района </w:t>
      </w:r>
      <w:r w:rsidRPr="00003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в течении </w:t>
      </w:r>
      <w:r w:rsidRPr="0000385B">
        <w:rPr>
          <w:rFonts w:ascii="Times New Roman" w:eastAsia="Times New Roman" w:hAnsi="Times New Roman" w:cs="Times New Roman"/>
          <w:bCs/>
          <w:sz w:val="28"/>
          <w:szCs w:val="28"/>
        </w:rPr>
        <w:t>пяти рабочих дней со дня утверждения бюджета</w:t>
      </w:r>
      <w:r w:rsidR="00561118" w:rsidRPr="0000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доведения бюджетных ассигнований и лимитов бюджетных обязательств</w:t>
      </w:r>
      <w:r w:rsidR="00561118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следующую информацию в </w:t>
      </w:r>
      <w:r w:rsidR="00483573" w:rsidRPr="0000385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56A5" w:rsidRPr="0000385B">
        <w:rPr>
          <w:rFonts w:ascii="Times New Roman" w:eastAsia="Times New Roman" w:hAnsi="Times New Roman" w:cs="Times New Roman"/>
          <w:sz w:val="28"/>
          <w:szCs w:val="28"/>
        </w:rPr>
        <w:t>онтрактному управляющему</w:t>
      </w:r>
      <w:r w:rsidR="00A5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для формирования плана закупок:</w:t>
      </w:r>
    </w:p>
    <w:p w:rsidR="00767CBE" w:rsidRPr="0000385B" w:rsidRDefault="00767C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наименование объекта закупки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7CBE" w:rsidRPr="0000385B" w:rsidRDefault="00767C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объем закупаемых товаров,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работ или услуг;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CBE" w:rsidRPr="0000385B" w:rsidRDefault="00767C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ные сроки осуществления закупок;</w:t>
      </w:r>
    </w:p>
    <w:p w:rsidR="00767CBE" w:rsidRPr="0000385B" w:rsidRDefault="00767C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финансового обеспе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чения для осуществления закупки;</w:t>
      </w:r>
    </w:p>
    <w:p w:rsidR="001A5ABE" w:rsidRPr="0000385B" w:rsidRDefault="00767C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5ECF" w:rsidRPr="0000385B">
        <w:rPr>
          <w:rFonts w:ascii="Times New Roman" w:eastAsia="Times New Roman" w:hAnsi="Times New Roman" w:cs="Times New Roman"/>
          <w:sz w:val="28"/>
          <w:szCs w:val="28"/>
        </w:rPr>
        <w:t xml:space="preserve"> код бюджетной классификации;</w:t>
      </w:r>
    </w:p>
    <w:p w:rsidR="005F5ECF" w:rsidRDefault="005F5ECF" w:rsidP="000946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пояснительную записку с обоснованием изменений доведенных бюджетных ассигнований и лимитов.</w:t>
      </w:r>
    </w:p>
    <w:p w:rsidR="000946B5" w:rsidRPr="0000385B" w:rsidRDefault="000946B5" w:rsidP="000946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5ABE" w:rsidRPr="0000385B" w:rsidRDefault="005F5ECF" w:rsidP="005F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ab/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2.2. План-график разрабатывается</w:t>
      </w:r>
      <w:r w:rsidR="001A5ABE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заказчиком в соответствии с планом закупок сроком на один финансовый год и является основанием для осуществления закупок.</w:t>
      </w:r>
    </w:p>
    <w:p w:rsidR="001A5ABE" w:rsidRPr="0000385B" w:rsidRDefault="001A5A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Отдел бух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>галтерского учета и отчетности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 xml:space="preserve">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в течении </w:t>
      </w:r>
      <w:r w:rsidRPr="0000385B">
        <w:rPr>
          <w:rFonts w:ascii="Times New Roman" w:eastAsia="Times New Roman" w:hAnsi="Times New Roman" w:cs="Times New Roman"/>
          <w:bCs/>
          <w:sz w:val="28"/>
          <w:szCs w:val="28"/>
        </w:rPr>
        <w:t>пяти рабочих дней со дня  утверждения бюджета</w:t>
      </w:r>
      <w:r w:rsidR="005F5ECF" w:rsidRPr="0000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доведения бюджетных ассигнований и лимитов бюджетных обязательств</w:t>
      </w:r>
      <w:r w:rsidR="005F5ECF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обязаны предоставить следующую</w:t>
      </w:r>
      <w:r w:rsidR="00FB56A5" w:rsidRPr="0000385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Контрактному управляющему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плана- графика: </w:t>
      </w:r>
    </w:p>
    <w:p w:rsidR="001A5ABE" w:rsidRPr="0000385B" w:rsidRDefault="00767CBE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A5ABE" w:rsidRPr="008D74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A5ABE" w:rsidRPr="008D749F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r w:rsidR="001A5ABE" w:rsidRPr="008D749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1A5ABE" w:rsidRPr="008D749F">
        <w:rPr>
          <w:rFonts w:ascii="Times New Roman" w:eastAsia="Times New Roman" w:hAnsi="Times New Roman" w:cs="Times New Roman"/>
          <w:sz w:val="28"/>
          <w:szCs w:val="28"/>
        </w:rPr>
        <w:t xml:space="preserve">юджетной </w:t>
      </w:r>
      <w:r w:rsidR="001A5ABE" w:rsidRPr="008D74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A5ABE" w:rsidRPr="008D749F">
        <w:rPr>
          <w:rFonts w:ascii="Times New Roman" w:eastAsia="Times New Roman" w:hAnsi="Times New Roman" w:cs="Times New Roman"/>
          <w:sz w:val="28"/>
          <w:szCs w:val="28"/>
        </w:rPr>
        <w:t>лассификации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ABE" w:rsidRPr="0000385B" w:rsidRDefault="00767CBE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наименование объекта закупки;</w:t>
      </w:r>
    </w:p>
    <w:p w:rsidR="001A5ABE" w:rsidRPr="0000385B" w:rsidRDefault="00767CBE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объем закупаемых товаров, работ или услуг;</w:t>
      </w:r>
    </w:p>
    <w:p w:rsidR="001A5ABE" w:rsidRPr="0000385B" w:rsidRDefault="00767CBE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примерные сроки осуществления закупок;</w:t>
      </w:r>
    </w:p>
    <w:p w:rsidR="001A5ABE" w:rsidRPr="0000385B" w:rsidRDefault="00767CBE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начальную (максимальную) цену контракта;</w:t>
      </w:r>
    </w:p>
    <w:p w:rsidR="001A5ABE" w:rsidRPr="0000385B" w:rsidRDefault="00767CBE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размер аванса, этапы </w:t>
      </w:r>
      <w:r w:rsidR="005F5ECF" w:rsidRPr="0000385B">
        <w:rPr>
          <w:rFonts w:ascii="Times New Roman" w:eastAsia="Times New Roman" w:hAnsi="Times New Roman" w:cs="Times New Roman"/>
          <w:sz w:val="28"/>
          <w:szCs w:val="28"/>
        </w:rPr>
        <w:t>оплаты (если предусмотрено);</w:t>
      </w:r>
    </w:p>
    <w:p w:rsidR="005F5ECF" w:rsidRPr="0000385B" w:rsidRDefault="005F5ECF" w:rsidP="00767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пояснительную записку с обоснованием изменений доведенных бюджетных ассигнований и лимитов.</w:t>
      </w:r>
    </w:p>
    <w:p w:rsidR="00767CBE" w:rsidRPr="0000385B" w:rsidRDefault="00C34444" w:rsidP="000038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Cs/>
          <w:sz w:val="28"/>
          <w:szCs w:val="28"/>
        </w:rPr>
        <w:t>2.2.1.</w:t>
      </w:r>
      <w:r w:rsidR="00F538D4" w:rsidRPr="000038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внесения изменений дополнений </w:t>
      </w:r>
      <w:r w:rsidR="0000385B" w:rsidRPr="0000385B">
        <w:rPr>
          <w:rFonts w:ascii="Times New Roman" w:eastAsia="Times New Roman" w:hAnsi="Times New Roman" w:cs="Times New Roman"/>
          <w:bCs/>
          <w:sz w:val="28"/>
          <w:szCs w:val="28"/>
        </w:rPr>
        <w:t>в бюджет и доведения бюджетных ассигнований и лимитов бюджетных обязательств</w:t>
      </w:r>
      <w:r w:rsidR="0000385B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38D4" w:rsidRPr="0000385B">
        <w:rPr>
          <w:rFonts w:ascii="Times New Roman" w:eastAsia="Times New Roman" w:hAnsi="Times New Roman" w:cs="Times New Roman"/>
          <w:bCs/>
          <w:sz w:val="28"/>
          <w:szCs w:val="28"/>
        </w:rPr>
        <w:t>в течении текущего финансового года и плановых периодов</w:t>
      </w:r>
      <w:r w:rsidR="0000385B" w:rsidRPr="0000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 и отчетности Администрации Обоянского  района в течении 3-х рабочих дней </w:t>
      </w:r>
      <w:r w:rsidR="0000385B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обязан предоставить Контрактному управляющему для внесения изменений и (или) дополнений в План закупок и План график  информацию указанную в п.п. 2.1, 2.2 настоящего Порядка с учетом доведенных бюджетных ассигнований и лимитов.</w:t>
      </w:r>
    </w:p>
    <w:p w:rsidR="001A5ABE" w:rsidRPr="0000385B" w:rsidRDefault="00767CBE" w:rsidP="0076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2.3.Структурное подразделение А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A5ABE" w:rsidRPr="000038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>инициирующее закупку,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определяют и обосновывают начальную (максимальную) цену контракта, цену контракта, заключаемого с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 при формировании плана-графика закупок.</w:t>
      </w:r>
    </w:p>
    <w:p w:rsidR="001A5ABE" w:rsidRPr="0000385B" w:rsidRDefault="001A5ABE" w:rsidP="00767C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003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 обеспечивает  размещение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закупок и план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законодательством сроки.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A5ABE" w:rsidRPr="0000385B" w:rsidRDefault="001A5ABE" w:rsidP="001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</w:t>
      </w:r>
      <w:r w:rsidR="00767CBE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заимодействия Контрактного управляющего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="00767CBE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о структурными подразделениями А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BE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Обоянского района 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определении поставщиков (подрядчиков, исполнителей)</w:t>
      </w:r>
    </w:p>
    <w:p w:rsidR="001A5ABE" w:rsidRPr="0000385B" w:rsidRDefault="001A5ABE" w:rsidP="001A5ABE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3.1. Для определения поставщика (подрядчика, исполнит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>еля) структурное подразделение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инициирующее закупку,</w:t>
      </w:r>
      <w:r w:rsidR="00767C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Контрактному управляющему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заявку на бумажном носителе на определение поставщика (подрядчика, исполнителя) путем проведения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 (далее - конкурс), аукциона (аукцион в электронной форме, закрытый аукцион) (далее - аукцион), запроса котировок, запроса предложений на закупку товаров (работ, услуг) (далее - заявка на определение поставщика), а также 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 об осуществлении закупки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657" w:rsidRPr="0000385B" w:rsidRDefault="001A5ABE" w:rsidP="001A5ABE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3.2. Заявка на определение поставщика офор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>мляется по форме (Приложение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). Заявка должна содержать всю информацию, необходимую для подготовки извещения об осуществлении закупки, документации о закупке в соответствии с требованиями Закона о контрактной системе, а также со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>гласованный проект контракта с отделом бухгалтерского учета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и отчетности и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 xml:space="preserve"> правовой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работы. Заявка подписывается руководите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лем структурного подразделения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инициирующего закупку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, согласовывается заместителем Главы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курирующим данное с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труктурное подразделение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отделом бух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галтерского учета и отчетности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  района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ABE" w:rsidRPr="0000385B" w:rsidRDefault="001A5ABE" w:rsidP="001A5ABE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закупки на поставку программного обеспечения, электронно-вычислительной техники и прочего офисного оборудования, описание объекта закупки требует согласования с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отделом информатизации и информационно-коммуникационных технологий Администрации Обоянского района Курской области.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 замечания, полученные в ходе согласования, являются обязательными для исполнения.</w:t>
      </w:r>
    </w:p>
    <w:p w:rsidR="001A5ABE" w:rsidRPr="0000385B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Заявка со всеми необходимыми документами направляется и рег</w:t>
      </w:r>
      <w:r w:rsidR="004F1657" w:rsidRPr="0000385B">
        <w:rPr>
          <w:rFonts w:ascii="Times New Roman" w:eastAsia="Times New Roman" w:hAnsi="Times New Roman" w:cs="Times New Roman"/>
          <w:sz w:val="28"/>
          <w:szCs w:val="28"/>
        </w:rPr>
        <w:t>истрируется Контрактным управляющим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Заявка, не оформленная соответствующим образом, не принимается и не регистрируется.</w:t>
      </w:r>
    </w:p>
    <w:p w:rsidR="001A5ABE" w:rsidRPr="0000385B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3.3. В ходе подготовки заявки на определение поставщ</w:t>
      </w:r>
      <w:r w:rsidR="0068133E" w:rsidRPr="0000385B">
        <w:rPr>
          <w:rFonts w:ascii="Times New Roman" w:eastAsia="Times New Roman" w:hAnsi="Times New Roman" w:cs="Times New Roman"/>
          <w:sz w:val="28"/>
          <w:szCs w:val="28"/>
        </w:rPr>
        <w:t>ика структурным подразделением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инициирующим закупку, производится уточнение цены контракта в рамках обоснования цены контракта (подготовка сметы, коммерческие пред</w:t>
      </w:r>
      <w:r w:rsidR="0068133E" w:rsidRPr="0000385B">
        <w:rPr>
          <w:rFonts w:ascii="Times New Roman" w:eastAsia="Times New Roman" w:hAnsi="Times New Roman" w:cs="Times New Roman"/>
          <w:sz w:val="28"/>
          <w:szCs w:val="28"/>
        </w:rPr>
        <w:t>ложения: 5 исходящих и минимум 3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входящих, коэффициент вариации цен в коммерческих предложениях не должен превышать 33%). Осуществляется подготовка описания объекта закупки (техническое задание) и проекта  контракта с учетом требован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ий Закона о  контрактной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системе.</w:t>
      </w:r>
    </w:p>
    <w:p w:rsidR="001A5ABE" w:rsidRPr="0000385B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8133E" w:rsidRPr="0000385B">
        <w:rPr>
          <w:rFonts w:ascii="Times New Roman" w:eastAsia="Times New Roman" w:hAnsi="Times New Roman" w:cs="Times New Roman"/>
          <w:sz w:val="28"/>
          <w:szCs w:val="28"/>
        </w:rPr>
        <w:t>3.4. Структурное подразделение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инициирующее закупку, несет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1A5ABE" w:rsidRPr="0000385B" w:rsidRDefault="0068133E" w:rsidP="0068133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3.5. Контрактный управляющий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ную структурным подразделением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инициирующим закупку, заявку на определение поставщика на соответствие требованиям действующего законодательства Российской Федерации и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10 (десяти)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рабочих дней со дня поступления заявки осуществляет подготовку извещения и докум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ентации о проведении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закупки.  Указанный срок не включает в себя время доработки и/или исправления зая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вки структурным подразделением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инициирующим закупку, при возврате заявки на определение поставщика контрактной службой в случаях:</w:t>
      </w:r>
    </w:p>
    <w:p w:rsidR="0068133E" w:rsidRPr="0000385B" w:rsidRDefault="001A5ABE" w:rsidP="0068133E">
      <w:pPr>
        <w:autoSpaceDE w:val="0"/>
        <w:autoSpaceDN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неполного представления документов и информации, необходимой для определения поставщика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 (подрядчика, </w:t>
      </w:r>
      <w:r w:rsidR="0068133E" w:rsidRPr="0000385B">
        <w:rPr>
          <w:rFonts w:ascii="Times New Roman" w:eastAsia="Times New Roman" w:hAnsi="Times New Roman" w:cs="Times New Roman"/>
          <w:sz w:val="28"/>
          <w:szCs w:val="28"/>
        </w:rPr>
        <w:t>исполнителя);</w:t>
      </w:r>
    </w:p>
    <w:p w:rsidR="0068133E" w:rsidRPr="0000385B" w:rsidRDefault="001A5ABE" w:rsidP="0068133E">
      <w:pPr>
        <w:autoSpaceDE w:val="0"/>
        <w:autoSpaceDN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выявления несоответствия содержания заявки на опред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еление поставщика и прилагаемых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к ней документов требованиям действующего законодательства 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68133E" w:rsidRPr="0000385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A5ABE" w:rsidRPr="0000385B" w:rsidRDefault="001A5ABE" w:rsidP="0068133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выявления несоответствия проекта контракта условиям технического задания и/или условиям, указанным в заявке на определение поставщика;</w:t>
      </w:r>
    </w:p>
    <w:p w:rsidR="00E819A8" w:rsidRPr="0000385B" w:rsidRDefault="001A5ABE" w:rsidP="0068133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выявления несоответствия документов, представленных на бумажно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>м носителе, документам, представленным в электронном  виде.</w:t>
      </w:r>
    </w:p>
    <w:p w:rsidR="000946B5" w:rsidRDefault="001A5ABE" w:rsidP="0068133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3.6. В соответствии с требованиями ч. 14 ст. 21 Фе</w:t>
      </w:r>
      <w:r w:rsidR="00AE2281" w:rsidRPr="0000385B">
        <w:rPr>
          <w:rFonts w:ascii="Times New Roman" w:eastAsia="Times New Roman" w:hAnsi="Times New Roman" w:cs="Times New Roman"/>
          <w:sz w:val="28"/>
          <w:szCs w:val="28"/>
        </w:rPr>
        <w:t>дерального Закона от 05.04.2013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внесение сведений в план-график по каждому объекту закупки может осуществляться не позднее чем за 10 дней до дня раз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мещения в единой информационной системе извещения об осуществлении соответствующей закупки. </w:t>
      </w:r>
    </w:p>
    <w:p w:rsidR="001A5ABE" w:rsidRPr="0000385B" w:rsidRDefault="00E819A8" w:rsidP="000946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3.7. Контрактный управляющий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устанавливает при нео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бходимости следующие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1A5ABE" w:rsidRPr="0000385B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ст. 14 Закона о контрактной системе (при наличии таких запретов, ограничений, условий);</w:t>
      </w:r>
    </w:p>
    <w:p w:rsidR="001A5ABE" w:rsidRPr="0000385B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ст. 28 и 29 Закона о контрактной системе  (при наличии   таки преимуществ);</w:t>
      </w:r>
    </w:p>
    <w:p w:rsidR="001A5ABE" w:rsidRPr="0000385B" w:rsidRDefault="000946B5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-дополнительные требования к участникам закупки, установленные в соответствии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с ч. 2 ст. 31 Закона о контрактной системе (при наличии таких требований);</w:t>
      </w:r>
    </w:p>
    <w:p w:rsidR="000946B5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ст. 30 З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>акона о контрактной системе (при наличии таких ограничений);</w:t>
      </w:r>
    </w:p>
    <w:p w:rsidR="001A5ABE" w:rsidRPr="0000385B" w:rsidRDefault="001A5ABE" w:rsidP="001A5ABE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3.8. Р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>азработанная Контрактным управляющим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о закупках согласовывается руководите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>лем структурного подразделения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инициирующего закупку, отделом бухгалтерского учета и отчетности,  заместителем 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>Главы Администрации 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курирующим данное структурное 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ение и 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>утверждается Г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E819A8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A5ABE" w:rsidRPr="0000385B" w:rsidRDefault="00E819A8" w:rsidP="000946B5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3.9. Контрактный управляющий 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>обеспечивает размещение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извещения об осуществлении закупок, документацию о закупках и проекты контракто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в, протоколы, предусмотренные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аконом  о  контрактной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системе.</w:t>
      </w:r>
    </w:p>
    <w:p w:rsidR="000946B5" w:rsidRDefault="001A5ABE" w:rsidP="000946B5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3.10. В случае поступления запроса о даче разъяснений положений документации о закупке в соответствии с требованиями Закона о контрак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>тной системе, контрактный управляющий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и обеспечивает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размещает их в единой информационной системе с указанием предмета запроса, но без указания лица, от которого поступил запрос. Если поступивший запрос о даче разъяснений касается положений документации о закупке в части описания объекта, расчета и обоснования начальной (максимальной) цены контракта, то суть разъяснений готовится структурным подразде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лением 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0946B5">
        <w:rPr>
          <w:rFonts w:ascii="Times New Roman" w:eastAsia="Times New Roman" w:hAnsi="Times New Roman" w:cs="Times New Roman"/>
          <w:sz w:val="28"/>
          <w:szCs w:val="28"/>
        </w:rPr>
        <w:t xml:space="preserve">истрации Обоянского района, инициирующим 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закупку.</w:t>
      </w:r>
    </w:p>
    <w:p w:rsidR="001A5ABE" w:rsidRPr="0000385B" w:rsidRDefault="001A5ABE" w:rsidP="000946B5">
      <w:pPr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>.11. Структурное подразделение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инициирующее закупку 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>направляет Контрактному управляющему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373C8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уведомление </w:t>
      </w:r>
      <w:r w:rsidR="00F86482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об отмене закупки. </w:t>
      </w:r>
    </w:p>
    <w:p w:rsidR="001A5ABE" w:rsidRPr="0000385B" w:rsidRDefault="001A5ABE" w:rsidP="001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</w:t>
      </w:r>
      <w:r w:rsidR="00F86482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заимодействия Контрактного управляющего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="00F86482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о структурными подразделениями А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Pr="000038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482" w:rsidRPr="0000385B">
        <w:rPr>
          <w:rFonts w:ascii="Times New Roman" w:eastAsia="Times New Roman" w:hAnsi="Times New Roman" w:cs="Times New Roman"/>
          <w:b/>
          <w:sz w:val="28"/>
          <w:szCs w:val="28"/>
        </w:rPr>
        <w:t>Обоянского</w:t>
      </w:r>
      <w:r w:rsidR="00F86482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осуществлении закупки у единственного поставщика (подрядчика, исполнителя)</w:t>
      </w:r>
    </w:p>
    <w:p w:rsidR="007775AD" w:rsidRDefault="001A5ABE" w:rsidP="001A5ABE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4.1. При осуществлении закупки у единственного поставщика (подрядчика, исполнителя) на основании ч. 1 ст. 93 Закона о контрактной системе с единственным поставщиком (подрядчиком, исполните</w:t>
      </w:r>
      <w:r w:rsidR="007D71A2" w:rsidRPr="0000385B">
        <w:rPr>
          <w:rFonts w:ascii="Times New Roman" w:eastAsia="Times New Roman" w:hAnsi="Times New Roman" w:cs="Times New Roman"/>
          <w:sz w:val="28"/>
          <w:szCs w:val="28"/>
        </w:rPr>
        <w:t>лем) структурные подразделения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инициирующие закупку, самостоятельно заключают контракты, а в случае, предусмотренном п. 4 ч. 1 ст. 93 Закона о контрактной системе, - контракты либо иные гражданс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ко-правовые договоры.</w:t>
      </w:r>
    </w:p>
    <w:p w:rsidR="007775AD" w:rsidRDefault="001A5ABE" w:rsidP="001A5ABE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4.2. В случае осуществления закупки у единственного поставщика (подрядчика, исполнителя) для заключения контракта (на этапе согласования проекта контра</w:t>
      </w:r>
      <w:r w:rsidR="007D71A2" w:rsidRPr="0000385B">
        <w:rPr>
          <w:rFonts w:ascii="Times New Roman" w:eastAsia="Times New Roman" w:hAnsi="Times New Roman" w:cs="Times New Roman"/>
          <w:sz w:val="28"/>
          <w:szCs w:val="28"/>
        </w:rPr>
        <w:t xml:space="preserve">кта) структурное подразделение Администрации 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района, инициирующее закупку, обязано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19-21, 24-26, 28, 29, 33, 36, 42</w:t>
      </w:r>
      <w:r w:rsidR="009E463A" w:rsidRPr="0000385B">
        <w:rPr>
          <w:rFonts w:ascii="Times New Roman" w:eastAsia="Times New Roman" w:hAnsi="Times New Roman" w:cs="Times New Roman"/>
          <w:sz w:val="28"/>
          <w:szCs w:val="28"/>
        </w:rPr>
        <w:t>, 44,45, 47-48, 50-55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ти 1 статьи 93 Закона 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актной системе.</w:t>
      </w:r>
    </w:p>
    <w:p w:rsidR="007775AD" w:rsidRDefault="001A5ABE" w:rsidP="007775A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4.3. При осуществлении закупки у единственного поставщика (подрядчика, исполнителя) в случаях, предусмотренных пунктами 1-3, 6-8, 11-14, 16-19 ч. 1 ст. 93 Закона о контрактной системе заказчик размещает в единой информационной системе извещение об осуществлении закупки у единственного поставщика (подрядчика, исполнителя) (на основании информации, предоставленн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ой структурным подразделением</w:t>
      </w:r>
      <w:r w:rsidR="007D71A2" w:rsidRPr="000038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инициирующим закупку) не позднее чем за 5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пунктах 1, 2, 4 статьи 42 Закона о контрактной системе, а так же в п. 8 данной статьи (если установление требования обеспечения исполнения контракта предусмотрено ст. 96 Закона о контрактной системе).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</w:t>
      </w:r>
      <w:r w:rsidR="009E463A" w:rsidRPr="0000385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пунктами 6, 9,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9E463A" w:rsidRPr="0000385B">
        <w:rPr>
          <w:rFonts w:ascii="Times New Roman" w:eastAsia="Times New Roman" w:hAnsi="Times New Roman" w:cs="Times New Roman"/>
          <w:sz w:val="28"/>
          <w:szCs w:val="28"/>
        </w:rPr>
        <w:t xml:space="preserve"> и 50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ч. 1 ст. 93 Закона о контрактной системе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района, уполномоченные на осуществление контроля в сфере закупок. К этому уведомлению прилагается копия заключенного в соответствии с настоящим пунктом кон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тракта с обоснованием  его  заключения.</w:t>
      </w:r>
    </w:p>
    <w:p w:rsidR="001A5ABE" w:rsidRPr="0000385B" w:rsidRDefault="001A5ABE" w:rsidP="007775A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4.4. При осуществлении закупки у единственного поставщика (подрядчика, исполнителя) в случаях, предусмотренных п. 25 ч. 1 ст. 93 Закона о контрак</w:t>
      </w:r>
      <w:r w:rsidR="007D71A2" w:rsidRPr="0000385B">
        <w:rPr>
          <w:rFonts w:ascii="Times New Roman" w:eastAsia="Times New Roman" w:hAnsi="Times New Roman" w:cs="Times New Roman"/>
          <w:sz w:val="28"/>
          <w:szCs w:val="28"/>
        </w:rPr>
        <w:t>тной системе, контрактный управляющий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согласовывает возможность заключения контракта с сектором контроля, уполном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 xml:space="preserve">оченного на  осуществление  контроля  в  сфере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закупок.</w:t>
      </w:r>
    </w:p>
    <w:p w:rsidR="001A5ABE" w:rsidRPr="0000385B" w:rsidRDefault="001A5ABE" w:rsidP="001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взаимодействия контрактной службы с</w:t>
      </w:r>
      <w:r w:rsidR="007D71A2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о структурными подразделениями А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="007D71A2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Обоянского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заключении, исполнении, изменении и расторжении контрактов</w:t>
      </w:r>
    </w:p>
    <w:p w:rsidR="007775AD" w:rsidRDefault="00EC7BBF" w:rsidP="0077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5.1. Структурные подразделения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инициирующие закупки, самостоятельно разрабатывают проект контракта, который должен содержать все условия, включение которых является обязательным в соответствии с Гражданским кодексом Российской Федерации и Федеральным  законом от 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 xml:space="preserve">05.04.2013г. №44-ФЗ. 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75AD" w:rsidRDefault="001A5ABE" w:rsidP="0077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5.2. Контракт или соглашение составляются в количестве не менее трех экземпляров. Если контракт или соглашение требуют нотариального удостоверения и/или государственной регистрации, то они составляются в количестве, требуемом для совершения указанных действий в соответствии с действующим законодательством 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7BBF" w:rsidRPr="0000385B" w:rsidRDefault="001A5ABE" w:rsidP="0077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5.3. Проекты контрактов, прилагаемые к заявкам на определение поставщика, в том числе проекты контрактов, заключаемые на основании ч. 1 ст. 93 Фед</w:t>
      </w:r>
      <w:r w:rsidR="00A67845">
        <w:rPr>
          <w:rFonts w:ascii="Times New Roman" w:eastAsia="Times New Roman" w:hAnsi="Times New Roman" w:cs="Times New Roman"/>
          <w:sz w:val="28"/>
          <w:szCs w:val="28"/>
        </w:rPr>
        <w:t>ерального Закона от 05.04.2013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№44-ФЗ (кроме пп. 4, 15 и 28), заключаемых с единственным поставщиком (подрядчика, исполнителя) на сумму, не превышающую 100 000,00 (ста тысяч) рублей (далее - контракты), в обязательном порядке визируются следующими должностными лицами: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br/>
        <w:t>- руководите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лем структурного подразделения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инициирующего заключение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контракта, соглашения;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правовой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работы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1A5ABE" w:rsidRPr="0000385B" w:rsidRDefault="001A5ABE" w:rsidP="00EC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- отделом бух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галтерского учета и отчетности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7775AD" w:rsidRDefault="007775AD" w:rsidP="009E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3A" w:rsidRPr="0000385B" w:rsidRDefault="001A5ABE" w:rsidP="0077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5.4. В случае уклонения участника закупки от заключе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ния контракта  Контрактный управляющий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включение информации о таком участнике закупок в реестр недобросовестных поставщиков (подрядчиков, исполнителей) в порядке, определенном положениями Федерального закона № 44-ФЗ</w:t>
      </w:r>
      <w:r w:rsidR="009E463A"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5AD" w:rsidRDefault="007775AD" w:rsidP="009E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ABE" w:rsidRPr="0000385B" w:rsidRDefault="007A3037" w:rsidP="009E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5.5. Специалист информационных систем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контроля за  ведением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еестра контрактов и соглашений А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путем направления информации через единую информационную систему для включения их в реестр контрактов (за исключением заключенных в соответствии с п. 4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ч. 1 ст. 93 Федерального Закона№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44-Ф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З).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br/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инициирующим заключение соглашения, необходимо представить 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 xml:space="preserve">в Контрактному управляющему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не позднее 1 (одного) рабочего дня с момента заключения такого соглашения оригинал соглашения на бумажн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ом носителе, подписанный 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r w:rsidR="00EC7BBF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 xml:space="preserve"> договорных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отношений. </w:t>
      </w:r>
    </w:p>
    <w:p w:rsidR="007775AD" w:rsidRDefault="00EC7BBF" w:rsidP="0077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, в течение одного рабочего дня с даты 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>заключения соглашения</w:t>
      </w:r>
      <w:r w:rsidR="009E463A" w:rsidRPr="0000385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направление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через единую информационную систему сведения о контракте (его изменении, расторж</w:t>
      </w:r>
      <w:r w:rsidR="009E463A" w:rsidRPr="0000385B">
        <w:rPr>
          <w:rFonts w:ascii="Times New Roman" w:eastAsia="Times New Roman" w:hAnsi="Times New Roman" w:cs="Times New Roman"/>
          <w:sz w:val="28"/>
          <w:szCs w:val="28"/>
        </w:rPr>
        <w:t xml:space="preserve">ении) для включения их в реестр 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контрактов.</w:t>
      </w:r>
    </w:p>
    <w:p w:rsidR="00762EE3" w:rsidRDefault="00762EE3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E3" w:rsidRDefault="001A5ABE" w:rsidP="0076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5.6. Оригиналы заключенных на бумажном носителе контрактов или соглашений, подлежат обязательному хранению в отделе бух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>галтерского учета и отчетности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 xml:space="preserve">, копии </w:t>
      </w:r>
      <w:r w:rsidR="009F7BAF" w:rsidRPr="0000385B">
        <w:rPr>
          <w:rFonts w:ascii="Times New Roman" w:eastAsia="Times New Roman" w:hAnsi="Times New Roman" w:cs="Times New Roman"/>
          <w:sz w:val="28"/>
          <w:szCs w:val="28"/>
        </w:rPr>
        <w:t>хранятся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в структурном подр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>азделении инициирующим закупку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>страции Обоянского района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EE3" w:rsidRDefault="00762EE3" w:rsidP="0076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AD" w:rsidRDefault="001A5ABE" w:rsidP="0076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5.7. В том случае, если при заключении контракта поставщиком (подрядчиком, исполнителем) в качестве обеспечения исполнения контракта были представлены в залог денежные средства, возврат таковых средств осуществляется отделом бухгалтерского учета и отчетности</w:t>
      </w:r>
      <w:r w:rsidR="007A3037" w:rsidRPr="000038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по исполнени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ю догов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орных обязательств поставщиком.</w:t>
      </w:r>
    </w:p>
    <w:p w:rsidR="00762EE3" w:rsidRDefault="00762EE3" w:rsidP="0076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AD" w:rsidRDefault="007A3037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5.8. Структурное подразделение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инициирующее закупку, осуществляет взаимодействие с поставщиком (подрядчиком, исполнителем) при изменении, расторжении контракта, применяет меры ответственности по согласованию с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правовой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работы А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Обоянского района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исполнителем) обязательств, предусмотренных контрактом, совершает иные действия в случае нарушения поставщиком (подрядчиком</w:t>
      </w:r>
      <w:r w:rsidR="007775AD">
        <w:rPr>
          <w:rFonts w:ascii="Times New Roman" w:eastAsia="Times New Roman" w:hAnsi="Times New Roman" w:cs="Times New Roman"/>
          <w:sz w:val="28"/>
          <w:szCs w:val="28"/>
        </w:rPr>
        <w:t>, исполнителем) условий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 xml:space="preserve"> контракта.</w:t>
      </w:r>
    </w:p>
    <w:p w:rsidR="00762EE3" w:rsidRDefault="00361F29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5.9. Структурное подразделение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инициировавшее заключение контракта или соглашения, незамедлительно п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редставляет в Контрактному управляющему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и в отдел бухгалтерского учета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и отчетности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информацию о расторжении, изменениях и дополнениях в заключенном контракте или соглашении в форме и в объеме, установленным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и действующим законодательст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Федерации.</w:t>
      </w:r>
    </w:p>
    <w:p w:rsidR="00762EE3" w:rsidRDefault="00762EE3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E3" w:rsidRDefault="001A5ABE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5.10. В случае необходим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ости структурное подразделение Администрации,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инициировавшего закупку, создает приемочную комиссию для приемки поставленного товара, выполненной работы или оказанной услуги, результатов этапа исполнения контракта. Приемочная комиссия создается из числа работни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ков структурного подразделения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инициировавшего закупку,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 xml:space="preserve"> и иных лиц в соответствии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№ 44-ФЗ.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В остальных случаях приемка поставленного товара, выполненной работы или оказанной услуги, а также отдельного этапа поставки товара, выполнения работы, оказания услуги осуществляе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тся структурным подразделением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ировавшим закупку. Кроме того, ст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руктурным подразделением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инициировавшим закупку, осуществляется подготовка документов о приемке результатов отдельного этапа исполнения контракта, а также поставленного товара, выполненной работы 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или оказанной услуги.</w:t>
      </w:r>
    </w:p>
    <w:p w:rsidR="00762EE3" w:rsidRDefault="00762EE3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F29" w:rsidRPr="0000385B" w:rsidRDefault="001A5ABE" w:rsidP="0036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5.11. Документы о приемке результатов отдельного этапа исполнения контракта, а также поставленного товара, выполненной работы или оказанной услуги в день совершения приемки поставленного товара, выполненной работы или оказанной услуги передаю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тся структурным подразделением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инициировавшим закупку, в отдел бухгалтерского учета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 xml:space="preserve"> и отчетности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для оплаты поставленного товара, выполненной работы (ее результатов), оказанной услуги, а также отдельн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ых этапов исполнения контракта, д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ля своевременного внесения информации в реестр контрактов в единой информационной системе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EE3" w:rsidRDefault="00762EE3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E3" w:rsidRDefault="001A5ABE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5.12. В случае, если контракт был расторгнут по решению суда или в</w:t>
      </w:r>
      <w:r w:rsidR="00361F29" w:rsidRPr="0000385B">
        <w:rPr>
          <w:rFonts w:ascii="Times New Roman" w:eastAsia="Times New Roman" w:hAnsi="Times New Roman" w:cs="Times New Roman"/>
          <w:sz w:val="28"/>
          <w:szCs w:val="28"/>
        </w:rPr>
        <w:t xml:space="preserve"> связи с односторонним отказом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от исполнен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ия контракта, Контрактный управляющий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 таком поставщике (подрядчике, исполнителе) на основании данных, предоставлен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ных структурным подразделением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дминист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 xml:space="preserve">рации  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lastRenderedPageBreak/>
        <w:t>Обоянского района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инициировавшим заключение контракта, при этом в сопроводительном письме указывается п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A67845">
        <w:rPr>
          <w:rFonts w:ascii="Times New Roman" w:eastAsia="Times New Roman" w:hAnsi="Times New Roman" w:cs="Times New Roman"/>
          <w:sz w:val="28"/>
          <w:szCs w:val="28"/>
        </w:rPr>
        <w:t xml:space="preserve">чина 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 xml:space="preserve"> расторжения.</w:t>
      </w:r>
    </w:p>
    <w:p w:rsidR="00762EE3" w:rsidRDefault="00762EE3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E3" w:rsidRDefault="001A5ABE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5.13. В ходе исполнения обязательств по контракту или соглашению сторонами договор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ных отношений Контрактный управляющий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обеспечивает совместно со специалистом информационных систем формирование и размещение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за исключением сведений, составляющих государственную тайну. В реестр к отчету об исполнению контракта прикрепляются товарные накладные, акты выполненных работ, платежные документы, э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кспертное заключение.</w:t>
      </w:r>
    </w:p>
    <w:p w:rsidR="00762EE3" w:rsidRDefault="00762EE3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E3" w:rsidRDefault="001A5ABE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5.14. Ответственность за достоверность информации об исполнении контракта несет отдел бух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галтерского учета и отчетн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ости Администрации Обоянского района.</w:t>
      </w:r>
    </w:p>
    <w:p w:rsidR="00762EE3" w:rsidRDefault="00762EE3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E3" w:rsidRDefault="001A5ABE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5.15. Ответственность за сроки исполнения контракта н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есет структурное подразделение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>иировавшее заключение контракта (соглашения).</w:t>
      </w:r>
    </w:p>
    <w:p w:rsidR="00762EE3" w:rsidRDefault="00762EE3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ABE" w:rsidRPr="0000385B" w:rsidRDefault="001A5ABE" w:rsidP="008D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sz w:val="28"/>
          <w:szCs w:val="28"/>
        </w:rPr>
        <w:t>5.16. При неисполнении (ненадлежащем исполнении) одной из сторон обязательств, предусмотренных контрак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том, структурное подразделение Администрации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инициирующее заключение контракта, осуществляет подготовку материалов для осуществления претензионной раб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оты и своевременно информирует Главу  Обоянского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района, и 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заместителя Главы А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 xml:space="preserve">Обоянского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района курирующего данное структурное подразделение, о нарушении одной из сторон обязательств, предусмотренных контрактом, для принятия решения о необходим</w:t>
      </w:r>
      <w:r w:rsidR="00762EE3">
        <w:rPr>
          <w:rFonts w:ascii="Times New Roman" w:eastAsia="Times New Roman" w:hAnsi="Times New Roman" w:cs="Times New Roman"/>
          <w:sz w:val="28"/>
          <w:szCs w:val="28"/>
        </w:rPr>
        <w:t xml:space="preserve">ости урегулировании спора в судебном  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A5ABE" w:rsidRPr="0000385B" w:rsidRDefault="001A5ABE" w:rsidP="001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специали</w:t>
      </w:r>
      <w:r w:rsidR="006B7D06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стов структурных подразделений А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Pr="0000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D06" w:rsidRPr="0000385B">
        <w:rPr>
          <w:rFonts w:ascii="Times New Roman" w:eastAsia="Times New Roman" w:hAnsi="Times New Roman" w:cs="Times New Roman"/>
          <w:b/>
          <w:sz w:val="28"/>
          <w:szCs w:val="28"/>
        </w:rPr>
        <w:t>Обоянского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r w:rsidR="006B7D06"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762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85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определении поставщиков (подрядчиков, исполнителей)</w:t>
      </w:r>
    </w:p>
    <w:p w:rsidR="001A5ABE" w:rsidRPr="0000385B" w:rsidRDefault="00762EE3" w:rsidP="00A761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Специал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исты структурных подразделений Администрации Обоянского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6B7D06" w:rsidRPr="0000385B">
        <w:rPr>
          <w:rFonts w:ascii="Times New Roman" w:eastAsia="Times New Roman" w:hAnsi="Times New Roman" w:cs="Times New Roman"/>
          <w:sz w:val="28"/>
          <w:szCs w:val="28"/>
        </w:rPr>
        <w:t>на, Контрактный управляющий Администрации Обоянского района</w:t>
      </w:r>
      <w:r w:rsidR="001A5ABE" w:rsidRPr="0000385B">
        <w:rPr>
          <w:rFonts w:ascii="Times New Roman" w:eastAsia="Times New Roman" w:hAnsi="Times New Roman" w:cs="Times New Roman"/>
          <w:sz w:val="28"/>
          <w:szCs w:val="28"/>
        </w:rPr>
        <w:t>, виновные в нарушении законодательства Российской Федерации и иных нормативных правовых актов о контрактной системе в сфере закупок, несут ответственность в соответствии с законодательством Российской Федерации в части функций и полномочий, возложенных на них настоящим Порядком.</w:t>
      </w:r>
    </w:p>
    <w:p w:rsidR="00762EE3" w:rsidRPr="00762EE3" w:rsidRDefault="00762EE3" w:rsidP="0076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2EE3">
        <w:rPr>
          <w:rFonts w:ascii="Times New Roman" w:eastAsia="Times New Roman" w:hAnsi="Times New Roman" w:cs="Times New Roman"/>
          <w:sz w:val="24"/>
          <w:szCs w:val="24"/>
        </w:rPr>
        <w:tab/>
      </w:r>
      <w:r w:rsidR="00A67845">
        <w:rPr>
          <w:rFonts w:ascii="Times New Roman" w:eastAsia="Times New Roman" w:hAnsi="Times New Roman" w:cs="Times New Roman"/>
          <w:sz w:val="24"/>
          <w:szCs w:val="24"/>
        </w:rPr>
        <w:tab/>
      </w:r>
      <w:r w:rsidRPr="00762EE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62EE3" w:rsidRPr="00762EE3" w:rsidRDefault="00762EE3" w:rsidP="00762EE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7845">
        <w:rPr>
          <w:rFonts w:ascii="Times New Roman" w:eastAsia="Times New Roman" w:hAnsi="Times New Roman" w:cs="Times New Roman"/>
          <w:sz w:val="24"/>
          <w:szCs w:val="24"/>
        </w:rPr>
        <w:tab/>
      </w:r>
      <w:r w:rsidRPr="0076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>к Порядку в</w:t>
      </w:r>
      <w:r w:rsidRPr="00762EE3">
        <w:rPr>
          <w:rFonts w:ascii="Times New Roman" w:eastAsia="Times New Roman" w:hAnsi="Times New Roman" w:cs="Times New Roman"/>
          <w:sz w:val="24"/>
          <w:szCs w:val="24"/>
        </w:rPr>
        <w:t>заимодействия</w:t>
      </w:r>
    </w:p>
    <w:p w:rsidR="00762EE3" w:rsidRPr="00762EE3" w:rsidRDefault="00762EE3" w:rsidP="0076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A67845">
        <w:rPr>
          <w:rFonts w:ascii="Times New Roman" w:eastAsia="Times New Roman" w:hAnsi="Times New Roman" w:cs="Times New Roman"/>
          <w:sz w:val="24"/>
          <w:szCs w:val="24"/>
        </w:rPr>
        <w:tab/>
      </w:r>
      <w:r w:rsidR="00A6784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62E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7D06" w:rsidRPr="00762EE3">
        <w:rPr>
          <w:rFonts w:ascii="Times New Roman" w:eastAsia="Times New Roman" w:hAnsi="Times New Roman" w:cs="Times New Roman"/>
          <w:sz w:val="24"/>
          <w:szCs w:val="24"/>
        </w:rPr>
        <w:t xml:space="preserve">Контрактного управляющего </w:t>
      </w:r>
    </w:p>
    <w:p w:rsidR="00762EE3" w:rsidRPr="00762EE3" w:rsidRDefault="001A5ABE" w:rsidP="00762EE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8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2E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2EE3" w:rsidRPr="00762EE3">
        <w:rPr>
          <w:rFonts w:ascii="Times New Roman" w:eastAsia="Times New Roman" w:hAnsi="Times New Roman" w:cs="Times New Roman"/>
          <w:sz w:val="24"/>
          <w:szCs w:val="24"/>
        </w:rPr>
        <w:t xml:space="preserve">о структурными </w:t>
      </w:r>
      <w:r w:rsidR="006B7D06" w:rsidRPr="00762EE3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подразделениями </w:t>
      </w:r>
    </w:p>
    <w:p w:rsidR="001A5ABE" w:rsidRPr="00762EE3" w:rsidRDefault="00A67845" w:rsidP="00A6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B7D06" w:rsidRPr="00762E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B7D06" w:rsidRPr="00762EE3">
        <w:rPr>
          <w:rFonts w:ascii="Times New Roman" w:eastAsia="Times New Roman" w:hAnsi="Times New Roman" w:cs="Times New Roman"/>
          <w:sz w:val="24"/>
          <w:szCs w:val="24"/>
        </w:rPr>
        <w:t xml:space="preserve"> Обоянского района</w:t>
      </w:r>
    </w:p>
    <w:p w:rsidR="001A5ABE" w:rsidRPr="00762EE3" w:rsidRDefault="00A67845" w:rsidP="00A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ABE" w:rsidRPr="00762EE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осуществление закупки</w:t>
      </w:r>
    </w:p>
    <w:p w:rsidR="001A5ABE" w:rsidRPr="00762EE3" w:rsidRDefault="001A5ABE" w:rsidP="001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762EE3">
        <w:rPr>
          <w:rFonts w:ascii="Times New Roman" w:eastAsia="Times New Roman" w:hAnsi="Times New Roman" w:cs="Times New Roman"/>
          <w:sz w:val="24"/>
          <w:szCs w:val="24"/>
        </w:rPr>
        <w:br/>
        <w:t xml:space="preserve">(наименование </w:t>
      </w:r>
      <w:r w:rsidR="00FC692F" w:rsidRPr="00762EE3">
        <w:rPr>
          <w:rFonts w:ascii="Times New Roman" w:eastAsia="Times New Roman" w:hAnsi="Times New Roman" w:cs="Times New Roman"/>
          <w:sz w:val="24"/>
          <w:szCs w:val="24"/>
        </w:rPr>
        <w:t>подразделения А</w:t>
      </w:r>
      <w:r w:rsidRPr="00762EE3">
        <w:rPr>
          <w:rFonts w:ascii="Times New Roman" w:eastAsia="Times New Roman" w:hAnsi="Times New Roman" w:cs="Times New Roman"/>
          <w:sz w:val="24"/>
          <w:szCs w:val="24"/>
        </w:rPr>
        <w:t>дминистрации, инициирующего осуществление закупки)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95"/>
        <w:gridCol w:w="8850"/>
      </w:tblGrid>
      <w:tr w:rsidR="001A5ABE" w:rsidRPr="00762EE3" w:rsidTr="001A5ABE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ABE" w:rsidRPr="00762EE3" w:rsidRDefault="001A5ABE" w:rsidP="001A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ABE" w:rsidRPr="00762EE3" w:rsidRDefault="001A5ABE" w:rsidP="001A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 согласованию с контрактной службой)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(с указанием КБК)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товара (работ, услуг)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 товара, оказания работ (услуг)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 товара (начало и окончание выполнения работ, оказания услуг)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закупки у субъектов малого предпринимательства, ограничение участия в определении поставщика, установление требований к поставщику,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организациям инвалидов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гарантийному сроку товара, работы, услуги и (или) объему предоставления гарантий их качества, к обязательности осуществления монтажа и наладки товара (если это предусмотрено технической документацией на товар), к обучению лиц, осуществляющих использование и обслуживание товара (при необходимости), к гарантийному обслуживанию товара, к расходам на обслуживание товара в течение гарантийного срока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участникам, перечень документов, которые должны быть представлены участником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начальной (максимальной) цены контракта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сроки и порядок оплаты товара, работы, услуги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заявок на участие в открытом конкурсе, запросе предложений величины значимости этих критериев </w:t>
            </w:r>
          </w:p>
        </w:tc>
      </w:tr>
      <w:tr w:rsidR="001A5ABE" w:rsidRPr="00762EE3" w:rsidTr="001A5ABE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A5ABE" w:rsidRPr="00762EE3" w:rsidRDefault="001A5ABE" w:rsidP="001A5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объекта закупки: функциональные, технические, качественные, эксплуатационные характеристики </w:t>
            </w:r>
          </w:p>
        </w:tc>
      </w:tr>
    </w:tbl>
    <w:p w:rsidR="00A67845" w:rsidRDefault="00A67845" w:rsidP="00A67845">
      <w:pPr>
        <w:spacing w:before="100" w:beforeAutospacing="1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845" w:rsidRDefault="001A5ABE" w:rsidP="00A67845">
      <w:pPr>
        <w:spacing w:before="100" w:beforeAutospacing="1" w:after="24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Примечания</w:t>
      </w:r>
    </w:p>
    <w:p w:rsidR="00A67845" w:rsidRDefault="00762EE3" w:rsidP="00A67845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784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 xml:space="preserve">заявкой одновременно предоставляются обоснование начальной (максимальной) цены контракта, подготовленное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A67845">
        <w:rPr>
          <w:rFonts w:ascii="Times New Roman" w:eastAsia="Times New Roman" w:hAnsi="Times New Roman" w:cs="Times New Roman"/>
          <w:sz w:val="24"/>
          <w:szCs w:val="24"/>
          <w:u w:val="single"/>
        </w:rPr>
        <w:t>т 02.10.2013 N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  <w:u w:val="single"/>
        </w:rPr>
        <w:t>567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>, и комме</w:t>
      </w:r>
      <w:r w:rsidR="00A67845">
        <w:rPr>
          <w:rFonts w:ascii="Times New Roman" w:eastAsia="Times New Roman" w:hAnsi="Times New Roman" w:cs="Times New Roman"/>
          <w:sz w:val="24"/>
          <w:szCs w:val="24"/>
        </w:rPr>
        <w:t xml:space="preserve">рческие предложения участников. 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 xml:space="preserve">К заявке могут прилагаться иные документы, </w:t>
      </w:r>
      <w:r w:rsidR="00A67845">
        <w:rPr>
          <w:rFonts w:ascii="Times New Roman" w:eastAsia="Times New Roman" w:hAnsi="Times New Roman" w:cs="Times New Roman"/>
          <w:sz w:val="24"/>
          <w:szCs w:val="24"/>
        </w:rPr>
        <w:t>характеризующие объект закупки.</w:t>
      </w:r>
    </w:p>
    <w:p w:rsidR="00A67845" w:rsidRDefault="00A67845" w:rsidP="00A67845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 xml:space="preserve">Заявка со всеми приложениями предоставляется в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письменной и электронной форме.</w:t>
      </w:r>
    </w:p>
    <w:p w:rsidR="001A5ABE" w:rsidRPr="00762EE3" w:rsidRDefault="00A67845" w:rsidP="00A67845">
      <w:pPr>
        <w:spacing w:before="100" w:beforeAutospacing="1" w:after="24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>Заявка должна быть подписана исполнителем, руководителем структурного подразделения З</w:t>
      </w:r>
      <w:r w:rsidR="00FC692F" w:rsidRPr="00762EE3">
        <w:rPr>
          <w:rFonts w:ascii="Times New Roman" w:eastAsia="Times New Roman" w:hAnsi="Times New Roman" w:cs="Times New Roman"/>
          <w:sz w:val="24"/>
          <w:szCs w:val="24"/>
        </w:rPr>
        <w:t>аказчика, инициирующего закупку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 xml:space="preserve"> и главным бухгалтером отдела бух</w:t>
      </w:r>
      <w:r w:rsidR="00FC692F" w:rsidRPr="00762EE3">
        <w:rPr>
          <w:rFonts w:ascii="Times New Roman" w:eastAsia="Times New Roman" w:hAnsi="Times New Roman" w:cs="Times New Roman"/>
          <w:sz w:val="24"/>
          <w:szCs w:val="24"/>
        </w:rPr>
        <w:t xml:space="preserve">галтерского учета и отчетности Администрации Обоянского </w:t>
      </w:r>
      <w:r w:rsidR="001A5ABE" w:rsidRPr="00762EE3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1A5ABE" w:rsidRPr="00762EE3" w:rsidRDefault="001A5ABE" w:rsidP="00A678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F7" w:rsidRPr="00A67845" w:rsidRDefault="001A5ABE" w:rsidP="00A678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68AF" w:rsidRPr="00762EE3" w:rsidRDefault="00D868AF" w:rsidP="00A67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AF" w:rsidRPr="00762EE3" w:rsidRDefault="00D868AF">
      <w:pPr>
        <w:rPr>
          <w:rFonts w:ascii="Times New Roman" w:hAnsi="Times New Roman" w:cs="Times New Roman"/>
          <w:sz w:val="24"/>
          <w:szCs w:val="24"/>
        </w:rPr>
      </w:pPr>
    </w:p>
    <w:p w:rsidR="00D868AF" w:rsidRPr="00762EE3" w:rsidRDefault="00D868AF">
      <w:pPr>
        <w:rPr>
          <w:rFonts w:ascii="Times New Roman" w:hAnsi="Times New Roman" w:cs="Times New Roman"/>
          <w:sz w:val="24"/>
          <w:szCs w:val="24"/>
        </w:rPr>
      </w:pPr>
    </w:p>
    <w:p w:rsidR="00D868AF" w:rsidRPr="00762EE3" w:rsidRDefault="00D868AF">
      <w:pPr>
        <w:rPr>
          <w:rFonts w:ascii="Times New Roman" w:hAnsi="Times New Roman" w:cs="Times New Roman"/>
          <w:sz w:val="24"/>
          <w:szCs w:val="24"/>
        </w:rPr>
      </w:pPr>
    </w:p>
    <w:p w:rsidR="00D868AF" w:rsidRPr="0000385B" w:rsidRDefault="00D868AF">
      <w:pPr>
        <w:rPr>
          <w:rFonts w:ascii="Times New Roman" w:hAnsi="Times New Roman" w:cs="Times New Roman"/>
          <w:sz w:val="28"/>
          <w:szCs w:val="28"/>
        </w:rPr>
      </w:pPr>
    </w:p>
    <w:p w:rsidR="00D868AF" w:rsidRPr="0000385B" w:rsidRDefault="00D868AF">
      <w:pPr>
        <w:rPr>
          <w:rFonts w:ascii="Times New Roman" w:hAnsi="Times New Roman" w:cs="Times New Roman"/>
          <w:sz w:val="28"/>
          <w:szCs w:val="28"/>
        </w:rPr>
      </w:pPr>
    </w:p>
    <w:p w:rsidR="00D868AF" w:rsidRPr="0000385B" w:rsidRDefault="00D868AF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A7612C" w:rsidRPr="0000385B" w:rsidRDefault="00A7612C">
      <w:pPr>
        <w:rPr>
          <w:rFonts w:ascii="Times New Roman" w:hAnsi="Times New Roman" w:cs="Times New Roman"/>
          <w:sz w:val="28"/>
          <w:szCs w:val="28"/>
        </w:rPr>
      </w:pPr>
    </w:p>
    <w:p w:rsidR="00D868AF" w:rsidRPr="0000385B" w:rsidRDefault="00D868AF" w:rsidP="00D868A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5B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проектом Порядка взаимодействия Контрактного управляющего со структурными подразделениями, должностными лицами Администрации Обоянского района Курской области</w:t>
      </w:r>
    </w:p>
    <w:p w:rsidR="00D868AF" w:rsidRPr="0000385B" w:rsidRDefault="00D868AF" w:rsidP="00E81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85B">
        <w:rPr>
          <w:rFonts w:ascii="Times New Roman" w:hAnsi="Times New Roman" w:cs="Times New Roman"/>
          <w:b/>
          <w:sz w:val="28"/>
          <w:szCs w:val="28"/>
        </w:rPr>
        <w:t xml:space="preserve">н/п                </w:t>
      </w:r>
      <w:r w:rsidR="00E813E5" w:rsidRPr="0000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85B">
        <w:rPr>
          <w:rFonts w:ascii="Times New Roman" w:hAnsi="Times New Roman" w:cs="Times New Roman"/>
          <w:b/>
          <w:sz w:val="28"/>
          <w:szCs w:val="28"/>
        </w:rPr>
        <w:t xml:space="preserve">Ф И О                 </w:t>
      </w:r>
      <w:r w:rsidR="00E813E5" w:rsidRPr="0000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85B">
        <w:rPr>
          <w:rFonts w:ascii="Times New Roman" w:hAnsi="Times New Roman" w:cs="Times New Roman"/>
          <w:b/>
          <w:sz w:val="28"/>
          <w:szCs w:val="28"/>
        </w:rPr>
        <w:t xml:space="preserve"> Дата вручения</w:t>
      </w:r>
      <w:r w:rsidR="00E813E5" w:rsidRPr="0000385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Дата возврата </w:t>
      </w:r>
    </w:p>
    <w:p w:rsidR="00E813E5" w:rsidRPr="0000385B" w:rsidRDefault="00E813E5" w:rsidP="00E81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</w:r>
      <w:r w:rsidRPr="0000385B">
        <w:rPr>
          <w:rFonts w:ascii="Times New Roman" w:hAnsi="Times New Roman" w:cs="Times New Roman"/>
          <w:b/>
          <w:sz w:val="28"/>
          <w:szCs w:val="28"/>
        </w:rPr>
        <w:tab/>
        <w:t xml:space="preserve">               с отметкой об ознакомлении</w:t>
      </w:r>
    </w:p>
    <w:p w:rsidR="00E813E5" w:rsidRPr="0000385B" w:rsidRDefault="00D868AF" w:rsidP="00E8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  <w:r w:rsidRPr="0000385B">
        <w:rPr>
          <w:rFonts w:ascii="Times New Roman" w:hAnsi="Times New Roman" w:cs="Times New Roman"/>
          <w:sz w:val="28"/>
          <w:szCs w:val="28"/>
        </w:rPr>
        <w:t xml:space="preserve">1.     </w:t>
      </w:r>
      <w:r w:rsidR="00E813E5" w:rsidRPr="0000385B">
        <w:rPr>
          <w:rFonts w:ascii="Times New Roman" w:hAnsi="Times New Roman" w:cs="Times New Roman"/>
          <w:sz w:val="28"/>
          <w:szCs w:val="28"/>
        </w:rPr>
        <w:t xml:space="preserve">Черникова  Т. А. </w:t>
      </w:r>
      <w:r w:rsidR="001D26A1" w:rsidRPr="00003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E5" w:rsidRPr="0000385B" w:rsidRDefault="00E813E5" w:rsidP="00E813E5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2.      Рябцева С. В.</w:t>
      </w:r>
      <w:r w:rsidR="00D868AF" w:rsidRPr="00003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3.      Дмитриев В.В.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4.      Платонова И.Е.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5.      Илюшкина Л.Н.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6.      Скрипин Н.В.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7.      Долгов  В.Н.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8.      Телепнева С.В.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9.      Авраменко И.И.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 xml:space="preserve">10.   </w:t>
      </w:r>
      <w:r w:rsidR="001D26A1" w:rsidRPr="0000385B">
        <w:rPr>
          <w:rFonts w:ascii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hAnsi="Times New Roman" w:cs="Times New Roman"/>
          <w:sz w:val="28"/>
          <w:szCs w:val="28"/>
        </w:rPr>
        <w:t>Долженкова А.И.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 xml:space="preserve">11.   </w:t>
      </w:r>
      <w:r w:rsidR="001D26A1" w:rsidRPr="0000385B">
        <w:rPr>
          <w:rFonts w:ascii="Times New Roman" w:hAnsi="Times New Roman" w:cs="Times New Roman"/>
          <w:sz w:val="28"/>
          <w:szCs w:val="28"/>
        </w:rPr>
        <w:t xml:space="preserve"> </w:t>
      </w:r>
      <w:r w:rsidRPr="0000385B">
        <w:rPr>
          <w:rFonts w:ascii="Times New Roman" w:hAnsi="Times New Roman" w:cs="Times New Roman"/>
          <w:sz w:val="28"/>
          <w:szCs w:val="28"/>
        </w:rPr>
        <w:t>Переверзев А.Н.</w:t>
      </w:r>
    </w:p>
    <w:p w:rsidR="00E813E5" w:rsidRPr="0000385B" w:rsidRDefault="00E813E5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 xml:space="preserve">12.  </w:t>
      </w:r>
      <w:r w:rsidR="001D26A1" w:rsidRPr="0000385B">
        <w:rPr>
          <w:rFonts w:ascii="Times New Roman" w:hAnsi="Times New Roman" w:cs="Times New Roman"/>
          <w:sz w:val="28"/>
          <w:szCs w:val="28"/>
        </w:rPr>
        <w:t xml:space="preserve">  </w:t>
      </w:r>
      <w:r w:rsidRPr="0000385B">
        <w:rPr>
          <w:rFonts w:ascii="Times New Roman" w:hAnsi="Times New Roman" w:cs="Times New Roman"/>
          <w:sz w:val="28"/>
          <w:szCs w:val="28"/>
        </w:rPr>
        <w:t>Бабаскина Т. В.</w:t>
      </w:r>
    </w:p>
    <w:p w:rsidR="001D26A1" w:rsidRPr="0000385B" w:rsidRDefault="001D26A1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13.    Бесчетников Б.И.</w:t>
      </w:r>
    </w:p>
    <w:p w:rsidR="001D26A1" w:rsidRPr="0000385B" w:rsidRDefault="001D26A1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14.    Савенков А.В.</w:t>
      </w:r>
    </w:p>
    <w:p w:rsidR="001D26A1" w:rsidRPr="0000385B" w:rsidRDefault="001D26A1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15.    Леонидова М. В.</w:t>
      </w:r>
    </w:p>
    <w:p w:rsidR="001D26A1" w:rsidRPr="0000385B" w:rsidRDefault="001D26A1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16.    Бухтиярова О. В.</w:t>
      </w:r>
    </w:p>
    <w:p w:rsidR="001D26A1" w:rsidRPr="0000385B" w:rsidRDefault="001D26A1" w:rsidP="00E813E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17.    Громова И. А.</w:t>
      </w:r>
    </w:p>
    <w:p w:rsidR="001D26A1" w:rsidRPr="00D868AF" w:rsidRDefault="001D26A1" w:rsidP="00E8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85B">
        <w:rPr>
          <w:rFonts w:ascii="Times New Roman" w:hAnsi="Times New Roman" w:cs="Times New Roman"/>
          <w:sz w:val="28"/>
          <w:szCs w:val="28"/>
        </w:rPr>
        <w:t>18.     Аносова С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</w:p>
    <w:sectPr w:rsidR="001D26A1" w:rsidRPr="00D868AF" w:rsidSect="009F7B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F4" w:rsidRDefault="00E577F4" w:rsidP="00A07F13">
      <w:pPr>
        <w:spacing w:after="0" w:line="240" w:lineRule="auto"/>
      </w:pPr>
      <w:r>
        <w:separator/>
      </w:r>
    </w:p>
  </w:endnote>
  <w:endnote w:type="continuationSeparator" w:id="1">
    <w:p w:rsidR="00E577F4" w:rsidRDefault="00E577F4" w:rsidP="00A0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F4" w:rsidRDefault="00E577F4" w:rsidP="00A07F13">
      <w:pPr>
        <w:spacing w:after="0" w:line="240" w:lineRule="auto"/>
      </w:pPr>
      <w:r>
        <w:separator/>
      </w:r>
    </w:p>
  </w:footnote>
  <w:footnote w:type="continuationSeparator" w:id="1">
    <w:p w:rsidR="00E577F4" w:rsidRDefault="00E577F4" w:rsidP="00A0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903"/>
      <w:docPartObj>
        <w:docPartGallery w:val="Page Numbers (Top of Page)"/>
        <w:docPartUnique/>
      </w:docPartObj>
    </w:sdtPr>
    <w:sdtContent>
      <w:p w:rsidR="009F7BAF" w:rsidRDefault="009F7BAF">
        <w:pPr>
          <w:pStyle w:val="a7"/>
          <w:jc w:val="center"/>
        </w:pPr>
        <w:fldSimple w:instr=" PAGE   \* MERGEFORMAT ">
          <w:r w:rsidR="00E0792D">
            <w:rPr>
              <w:noProof/>
            </w:rPr>
            <w:t>2</w:t>
          </w:r>
        </w:fldSimple>
      </w:p>
    </w:sdtContent>
  </w:sdt>
  <w:p w:rsidR="009F7BAF" w:rsidRDefault="009F7B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ABE"/>
    <w:rsid w:val="0000385B"/>
    <w:rsid w:val="000946B5"/>
    <w:rsid w:val="00153EB4"/>
    <w:rsid w:val="001A5ABE"/>
    <w:rsid w:val="001D26A1"/>
    <w:rsid w:val="002C2D17"/>
    <w:rsid w:val="002F058A"/>
    <w:rsid w:val="00304D0B"/>
    <w:rsid w:val="003201A0"/>
    <w:rsid w:val="00361F29"/>
    <w:rsid w:val="00394FB9"/>
    <w:rsid w:val="003D5E7E"/>
    <w:rsid w:val="004159F6"/>
    <w:rsid w:val="00483573"/>
    <w:rsid w:val="004F1657"/>
    <w:rsid w:val="004F7D20"/>
    <w:rsid w:val="005075CC"/>
    <w:rsid w:val="005373C8"/>
    <w:rsid w:val="00561118"/>
    <w:rsid w:val="005A76DE"/>
    <w:rsid w:val="005F5ECF"/>
    <w:rsid w:val="006368F7"/>
    <w:rsid w:val="0068133E"/>
    <w:rsid w:val="00697ADD"/>
    <w:rsid w:val="006B0536"/>
    <w:rsid w:val="006B7D06"/>
    <w:rsid w:val="00762EE3"/>
    <w:rsid w:val="00767CBE"/>
    <w:rsid w:val="007775AD"/>
    <w:rsid w:val="007970B0"/>
    <w:rsid w:val="007A3037"/>
    <w:rsid w:val="007D71A2"/>
    <w:rsid w:val="00835F96"/>
    <w:rsid w:val="008D749F"/>
    <w:rsid w:val="0090300F"/>
    <w:rsid w:val="00934E8D"/>
    <w:rsid w:val="009B6904"/>
    <w:rsid w:val="009E463A"/>
    <w:rsid w:val="009F7BAF"/>
    <w:rsid w:val="00A07F13"/>
    <w:rsid w:val="00A5399F"/>
    <w:rsid w:val="00A67845"/>
    <w:rsid w:val="00A7612C"/>
    <w:rsid w:val="00AE2281"/>
    <w:rsid w:val="00C34444"/>
    <w:rsid w:val="00D36768"/>
    <w:rsid w:val="00D868AF"/>
    <w:rsid w:val="00DE7855"/>
    <w:rsid w:val="00E0792D"/>
    <w:rsid w:val="00E577F4"/>
    <w:rsid w:val="00E813E5"/>
    <w:rsid w:val="00E819A8"/>
    <w:rsid w:val="00EC7BBF"/>
    <w:rsid w:val="00F4336B"/>
    <w:rsid w:val="00F538D4"/>
    <w:rsid w:val="00F85FA1"/>
    <w:rsid w:val="00F86482"/>
    <w:rsid w:val="00FB56A5"/>
    <w:rsid w:val="00FB7E9C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7E"/>
  </w:style>
  <w:style w:type="paragraph" w:styleId="1">
    <w:name w:val="heading 1"/>
    <w:basedOn w:val="a"/>
    <w:link w:val="10"/>
    <w:uiPriority w:val="9"/>
    <w:qFormat/>
    <w:rsid w:val="001A5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1">
    <w:name w:val="fontstyle11"/>
    <w:basedOn w:val="a0"/>
    <w:rsid w:val="001A5ABE"/>
  </w:style>
  <w:style w:type="paragraph" w:styleId="a3">
    <w:name w:val="caption"/>
    <w:basedOn w:val="a"/>
    <w:next w:val="a"/>
    <w:uiPriority w:val="99"/>
    <w:qFormat/>
    <w:rsid w:val="0090300F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4">
    <w:name w:val="List Paragraph"/>
    <w:basedOn w:val="a"/>
    <w:uiPriority w:val="99"/>
    <w:qFormat/>
    <w:rsid w:val="00FB7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4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F13"/>
  </w:style>
  <w:style w:type="paragraph" w:styleId="a9">
    <w:name w:val="footer"/>
    <w:basedOn w:val="a"/>
    <w:link w:val="aa"/>
    <w:uiPriority w:val="99"/>
    <w:semiHidden/>
    <w:unhideWhenUsed/>
    <w:rsid w:val="00A0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845C-1581-497A-8F97-090281B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22</cp:revision>
  <cp:lastPrinted>2019-04-15T13:43:00Z</cp:lastPrinted>
  <dcterms:created xsi:type="dcterms:W3CDTF">2019-03-04T05:57:00Z</dcterms:created>
  <dcterms:modified xsi:type="dcterms:W3CDTF">2019-04-15T13:43:00Z</dcterms:modified>
</cp:coreProperties>
</file>