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E" w:rsidRPr="00ED1904" w:rsidRDefault="00421ABE" w:rsidP="00421AB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421ABE" w:rsidRPr="00ED1904" w:rsidRDefault="00421ABE" w:rsidP="00421ABE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Обоянского района за 1 квартал 2019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соблюдением  лимитов потребления ТЭР организациями, финансируемыми из бюджета муниципального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района и и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з бюджетов поселений по итогам 1 квартала 2019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421ABE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нуждающимися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-ОКУ «Дирекцией по жилищным субсидиям»  было выдано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молодой семье участвующих в программе </w:t>
      </w:r>
      <w:r w:rsidRPr="00421ABE">
        <w:rPr>
          <w:rFonts w:ascii="Times New Roman" w:eastAsia="Times New Roman" w:hAnsi="Times New Roman"/>
          <w:bCs/>
          <w:color w:val="333333"/>
          <w:sz w:val="28"/>
          <w:lang w:eastAsia="ru-RU"/>
        </w:rPr>
        <w:t>"Обеспечение доступным и комфортным жильем и коммунальными услугами граждан Российской Федерации"</w:t>
      </w: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Косиновым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.</w:t>
      </w:r>
    </w:p>
    <w:p w:rsidR="00421ABE" w:rsidRDefault="00421ABE" w:rsidP="00421AB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Рассматривались и согласовывались схемы планировочной организации земельных участков индивидуального жилищного строительства.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  <w:bookmarkStart w:id="0" w:name="_GoBack"/>
      <w:bookmarkEnd w:id="0"/>
    </w:p>
    <w:sectPr w:rsidR="00421ABE" w:rsidRPr="00ED1904" w:rsidSect="00421ABE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E"/>
    <w:rsid w:val="00421ABE"/>
    <w:rsid w:val="006D3441"/>
    <w:rsid w:val="0076799A"/>
    <w:rsid w:val="0089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</cp:revision>
  <dcterms:created xsi:type="dcterms:W3CDTF">2019-04-23T07:46:00Z</dcterms:created>
  <dcterms:modified xsi:type="dcterms:W3CDTF">2019-04-23T07:55:00Z</dcterms:modified>
</cp:coreProperties>
</file>