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542D6" w:rsidRDefault="00C74AF8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BB">
        <w:rPr>
          <w:rFonts w:ascii="Times New Roman" w:hAnsi="Times New Roman" w:cs="Times New Roman"/>
          <w:sz w:val="28"/>
          <w:szCs w:val="28"/>
        </w:rPr>
        <w:t>района Курской области на среднесрочный период по итогам 201</w:t>
      </w:r>
      <w:r w:rsidR="00D05A65">
        <w:rPr>
          <w:rFonts w:ascii="Times New Roman" w:hAnsi="Times New Roman" w:cs="Times New Roman"/>
          <w:sz w:val="28"/>
          <w:szCs w:val="28"/>
        </w:rPr>
        <w:t>8</w:t>
      </w:r>
      <w:r w:rsidR="001E29BB"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964"/>
        <w:gridCol w:w="1134"/>
        <w:gridCol w:w="1559"/>
        <w:gridCol w:w="1843"/>
        <w:gridCol w:w="1565"/>
        <w:gridCol w:w="3822"/>
        <w:gridCol w:w="1276"/>
      </w:tblGrid>
      <w:tr w:rsidR="001E29BB" w:rsidTr="00530341">
        <w:trPr>
          <w:trHeight w:val="454"/>
          <w:tblHeader/>
        </w:trPr>
        <w:tc>
          <w:tcPr>
            <w:tcW w:w="3964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7" w:type="dxa"/>
            <w:gridSpan w:val="3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прогнозного значения показателя</w:t>
            </w:r>
          </w:p>
        </w:tc>
        <w:tc>
          <w:tcPr>
            <w:tcW w:w="127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29BB" w:rsidTr="00530341">
        <w:trPr>
          <w:tblHeader/>
        </w:trPr>
        <w:tc>
          <w:tcPr>
            <w:tcW w:w="3964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9BB" w:rsidRPr="00530341" w:rsidRDefault="001E29BB" w:rsidP="001E29BB">
            <w:pPr>
              <w:jc w:val="center"/>
              <w:rPr>
                <w:rFonts w:ascii="Times New Roman" w:hAnsi="Times New Roman" w:cs="Times New Roman"/>
              </w:rPr>
            </w:pPr>
            <w:r w:rsidRPr="00530341">
              <w:rPr>
                <w:rFonts w:ascii="Times New Roman" w:hAnsi="Times New Roman" w:cs="Times New Roman"/>
              </w:rPr>
              <w:t>Прогнозное значение показателя</w:t>
            </w:r>
          </w:p>
        </w:tc>
        <w:tc>
          <w:tcPr>
            <w:tcW w:w="1843" w:type="dxa"/>
          </w:tcPr>
          <w:p w:rsidR="001E29BB" w:rsidRPr="00530341" w:rsidRDefault="001E29BB" w:rsidP="001E29BB">
            <w:pPr>
              <w:jc w:val="center"/>
              <w:rPr>
                <w:rFonts w:ascii="Times New Roman" w:hAnsi="Times New Roman" w:cs="Times New Roman"/>
              </w:rPr>
            </w:pPr>
            <w:r w:rsidRPr="00530341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1565" w:type="dxa"/>
          </w:tcPr>
          <w:p w:rsidR="001E29BB" w:rsidRPr="00530341" w:rsidRDefault="001E29BB" w:rsidP="001E29BB">
            <w:pPr>
              <w:jc w:val="center"/>
              <w:rPr>
                <w:rFonts w:ascii="Times New Roman" w:hAnsi="Times New Roman" w:cs="Times New Roman"/>
              </w:rPr>
            </w:pPr>
            <w:r w:rsidRPr="00530341">
              <w:rPr>
                <w:rFonts w:ascii="Times New Roman" w:hAnsi="Times New Roman" w:cs="Times New Roman"/>
              </w:rPr>
              <w:t>Отклонение (</w:t>
            </w:r>
            <w:proofErr w:type="gramStart"/>
            <w:r w:rsidRPr="00530341">
              <w:rPr>
                <w:rFonts w:ascii="Times New Roman" w:hAnsi="Times New Roman" w:cs="Times New Roman"/>
              </w:rPr>
              <w:t>+,-</w:t>
            </w:r>
            <w:proofErr w:type="gramEnd"/>
            <w:r w:rsidRPr="00530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2" w:type="dxa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97" w:rsidTr="00530341">
        <w:tc>
          <w:tcPr>
            <w:tcW w:w="3964" w:type="dxa"/>
          </w:tcPr>
          <w:p w:rsidR="00E46D97" w:rsidRPr="008C1200" w:rsidRDefault="00E46D97" w:rsidP="00BD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134" w:type="dxa"/>
          </w:tcPr>
          <w:p w:rsidR="00E46D97" w:rsidRPr="006542D6" w:rsidRDefault="00E46D97" w:rsidP="00BD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559" w:type="dxa"/>
          </w:tcPr>
          <w:p w:rsidR="00E46D97" w:rsidRPr="00F161C7" w:rsidRDefault="002725C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1636405</w:t>
            </w:r>
          </w:p>
        </w:tc>
        <w:tc>
          <w:tcPr>
            <w:tcW w:w="1843" w:type="dxa"/>
          </w:tcPr>
          <w:p w:rsidR="00E46D97" w:rsidRPr="00F161C7" w:rsidRDefault="002725C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1663731</w:t>
            </w:r>
          </w:p>
        </w:tc>
        <w:tc>
          <w:tcPr>
            <w:tcW w:w="1565" w:type="dxa"/>
          </w:tcPr>
          <w:p w:rsidR="00E46D97" w:rsidRPr="00F161C7" w:rsidRDefault="002725C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+27326</w:t>
            </w:r>
          </w:p>
        </w:tc>
        <w:tc>
          <w:tcPr>
            <w:tcW w:w="382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rPr>
          <w:trHeight w:val="888"/>
        </w:trPr>
        <w:tc>
          <w:tcPr>
            <w:tcW w:w="3964" w:type="dxa"/>
          </w:tcPr>
          <w:p w:rsidR="00447363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447363" w:rsidRPr="00040820" w:rsidRDefault="00447363" w:rsidP="0044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1410436</w:t>
            </w:r>
          </w:p>
        </w:tc>
        <w:tc>
          <w:tcPr>
            <w:tcW w:w="1843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1380842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7">
              <w:rPr>
                <w:rFonts w:ascii="Times New Roman" w:hAnsi="Times New Roman" w:cs="Times New Roman"/>
                <w:sz w:val="24"/>
                <w:szCs w:val="24"/>
              </w:rPr>
              <w:t>-29594</w:t>
            </w:r>
          </w:p>
        </w:tc>
        <w:tc>
          <w:tcPr>
            <w:tcW w:w="3822" w:type="dxa"/>
          </w:tcPr>
          <w:p w:rsidR="00447363" w:rsidRPr="00F161C7" w:rsidRDefault="003207E7" w:rsidP="003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Выручка от реализации </w:t>
            </w:r>
            <w:proofErr w:type="gramStart"/>
            <w:r w:rsidRPr="003207E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сельскохозяйственной продукции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ниже ожидаемой и предусмотренной прогнозом объясняется тем, что часть продукции урожая 201</w:t>
            </w:r>
            <w:r w:rsidR="00CA6F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была реализована, в соответствии с заключенными контрактами, в 2019 году.</w:t>
            </w: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c>
          <w:tcPr>
            <w:tcW w:w="3964" w:type="dxa"/>
          </w:tcPr>
          <w:p w:rsidR="00447363" w:rsidRPr="00317B82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фонда заработной платы (</w:t>
            </w:r>
            <w:proofErr w:type="gramStart"/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>без  фермеров</w:t>
            </w:r>
            <w:proofErr w:type="gramEnd"/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1481670</w:t>
            </w:r>
          </w:p>
        </w:tc>
        <w:tc>
          <w:tcPr>
            <w:tcW w:w="1843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1580232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+98562</w:t>
            </w:r>
          </w:p>
        </w:tc>
        <w:tc>
          <w:tcPr>
            <w:tcW w:w="3822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c>
          <w:tcPr>
            <w:tcW w:w="3964" w:type="dxa"/>
          </w:tcPr>
          <w:p w:rsidR="00447363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без  фермеров</w:t>
            </w:r>
            <w:proofErr w:type="gramEnd"/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занятых индивидуальной</w:t>
            </w: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деятельностью), включая военнослужащих и приравненных к ним лиц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  <w:tc>
          <w:tcPr>
            <w:tcW w:w="1843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+120</w:t>
            </w:r>
          </w:p>
        </w:tc>
        <w:tc>
          <w:tcPr>
            <w:tcW w:w="3822" w:type="dxa"/>
          </w:tcPr>
          <w:p w:rsidR="00447363" w:rsidRPr="00905538" w:rsidRDefault="00447363" w:rsidP="0044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c>
          <w:tcPr>
            <w:tcW w:w="3964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24167,6</w:t>
            </w:r>
          </w:p>
        </w:tc>
        <w:tc>
          <w:tcPr>
            <w:tcW w:w="1843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25183,8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+1016,2</w:t>
            </w:r>
          </w:p>
        </w:tc>
        <w:tc>
          <w:tcPr>
            <w:tcW w:w="3822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rPr>
          <w:trHeight w:val="4413"/>
        </w:trPr>
        <w:tc>
          <w:tcPr>
            <w:tcW w:w="3964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+486646</w:t>
            </w:r>
          </w:p>
        </w:tc>
        <w:tc>
          <w:tcPr>
            <w:tcW w:w="1843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+435088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-51558</w:t>
            </w:r>
          </w:p>
        </w:tc>
        <w:tc>
          <w:tcPr>
            <w:tcW w:w="3822" w:type="dxa"/>
          </w:tcPr>
          <w:p w:rsidR="00447363" w:rsidRPr="00834BAC" w:rsidRDefault="00834BAC" w:rsidP="00834BAC">
            <w:pPr>
              <w:pStyle w:val="a6"/>
              <w:ind w:firstLine="18"/>
              <w:jc w:val="both"/>
              <w:rPr>
                <w:sz w:val="22"/>
                <w:szCs w:val="22"/>
              </w:rPr>
            </w:pPr>
            <w:r w:rsidRPr="00834BAC">
              <w:rPr>
                <w:b w:val="0"/>
                <w:sz w:val="22"/>
                <w:szCs w:val="22"/>
              </w:rPr>
              <w:t>Н</w:t>
            </w:r>
            <w:r w:rsidR="004D7C88" w:rsidRPr="00834BAC">
              <w:rPr>
                <w:b w:val="0"/>
                <w:sz w:val="22"/>
                <w:szCs w:val="22"/>
              </w:rPr>
              <w:t>иже ожидаемой в 2018 году и предусмотренной прогнозом прошлого года</w:t>
            </w:r>
            <w:r>
              <w:rPr>
                <w:b w:val="0"/>
                <w:sz w:val="22"/>
                <w:szCs w:val="22"/>
              </w:rPr>
              <w:t xml:space="preserve"> прибыли</w:t>
            </w:r>
            <w:r w:rsidR="004D7C88" w:rsidRPr="00834BAC">
              <w:rPr>
                <w:b w:val="0"/>
                <w:sz w:val="22"/>
                <w:szCs w:val="22"/>
              </w:rPr>
              <w:t xml:space="preserve"> было получено предприятиями обрабатывающих производств и торговли. </w:t>
            </w:r>
            <w:r>
              <w:rPr>
                <w:b w:val="0"/>
                <w:sz w:val="22"/>
                <w:szCs w:val="22"/>
              </w:rPr>
              <w:t>Существенное снижение сложилось в промышленном предприятии</w:t>
            </w:r>
            <w:r w:rsidR="00F102BB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в 2018 году</w:t>
            </w:r>
            <w:proofErr w:type="gramEnd"/>
            <w:r w:rsidR="004D7C88" w:rsidRPr="00834BAC">
              <w:rPr>
                <w:b w:val="0"/>
                <w:sz w:val="22"/>
                <w:szCs w:val="22"/>
              </w:rPr>
              <w:t xml:space="preserve"> </w:t>
            </w:r>
            <w:r w:rsidR="00F102BB">
              <w:rPr>
                <w:b w:val="0"/>
                <w:sz w:val="22"/>
                <w:szCs w:val="22"/>
              </w:rPr>
              <w:t>запустившем</w:t>
            </w:r>
            <w:r w:rsidR="004D7C88" w:rsidRPr="00834BAC">
              <w:rPr>
                <w:b w:val="0"/>
                <w:sz w:val="22"/>
                <w:szCs w:val="22"/>
              </w:rPr>
              <w:t xml:space="preserve"> </w:t>
            </w:r>
            <w:r w:rsidRPr="00834BAC">
              <w:rPr>
                <w:b w:val="0"/>
                <w:sz w:val="22"/>
                <w:szCs w:val="22"/>
              </w:rPr>
              <w:t>производство новой продукции</w:t>
            </w:r>
            <w:r>
              <w:rPr>
                <w:b w:val="0"/>
                <w:sz w:val="22"/>
                <w:szCs w:val="22"/>
              </w:rPr>
              <w:t>. Ц</w:t>
            </w:r>
            <w:r w:rsidR="004D7C88" w:rsidRPr="00834BAC">
              <w:rPr>
                <w:b w:val="0"/>
                <w:sz w:val="22"/>
                <w:szCs w:val="22"/>
              </w:rPr>
              <w:t xml:space="preserve">ены на основные виды выпускаемой продукции оставались на уровне предыдущего года или ниже, при этом расходы на ТЭР, заработную плату и пр. статьи увеличивались. </w:t>
            </w:r>
            <w:r w:rsidRPr="00834BAC">
              <w:rPr>
                <w:b w:val="0"/>
                <w:sz w:val="22"/>
                <w:szCs w:val="22"/>
              </w:rPr>
              <w:t>Кроме того, п</w:t>
            </w:r>
            <w:r w:rsidR="004D7C88" w:rsidRPr="00834BAC">
              <w:rPr>
                <w:b w:val="0"/>
                <w:sz w:val="22"/>
                <w:szCs w:val="22"/>
              </w:rPr>
              <w:t>ока продукция незнакома на рынке, применяется система существенных скидок и бонусов</w:t>
            </w:r>
            <w:r w:rsidR="00F102BB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Д</w:t>
            </w:r>
            <w:r w:rsidR="004D7C88" w:rsidRPr="00834BAC">
              <w:rPr>
                <w:b w:val="0"/>
                <w:sz w:val="22"/>
                <w:szCs w:val="22"/>
              </w:rPr>
              <w:t xml:space="preserve">ля продвижения новой продукции </w:t>
            </w:r>
            <w:r w:rsidRPr="00834BAC">
              <w:rPr>
                <w:b w:val="0"/>
                <w:sz w:val="22"/>
                <w:szCs w:val="22"/>
              </w:rPr>
              <w:t xml:space="preserve">производитель </w:t>
            </w:r>
            <w:r w:rsidR="004D7C88" w:rsidRPr="00834BAC">
              <w:rPr>
                <w:b w:val="0"/>
                <w:sz w:val="22"/>
                <w:szCs w:val="22"/>
              </w:rPr>
              <w:t>идет на снижение цены в связи с серьезной конкуренцие</w:t>
            </w:r>
            <w:r>
              <w:rPr>
                <w:b w:val="0"/>
                <w:sz w:val="22"/>
                <w:szCs w:val="22"/>
              </w:rPr>
              <w:t>й,</w:t>
            </w:r>
            <w:r w:rsidR="004D7C88" w:rsidRPr="00834BAC">
              <w:rPr>
                <w:b w:val="0"/>
                <w:sz w:val="22"/>
                <w:szCs w:val="22"/>
              </w:rPr>
              <w:t xml:space="preserve"> ищет дополнительные рынки сбыта</w:t>
            </w:r>
            <w:r w:rsidR="0053034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530341">
        <w:tc>
          <w:tcPr>
            <w:tcW w:w="3964" w:type="dxa"/>
          </w:tcPr>
          <w:p w:rsidR="00447363" w:rsidRPr="00317B82" w:rsidRDefault="00447363" w:rsidP="00447363">
            <w:pPr>
              <w:pStyle w:val="1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41A6">
              <w:rPr>
                <w:color w:val="000000"/>
                <w:sz w:val="24"/>
                <w:szCs w:val="24"/>
              </w:rPr>
              <w:t>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1A6">
              <w:rPr>
                <w:color w:val="000000"/>
                <w:sz w:val="24"/>
                <w:szCs w:val="24"/>
              </w:rPr>
              <w:t>инвестиций в основной капитал</w:t>
            </w:r>
          </w:p>
        </w:tc>
        <w:tc>
          <w:tcPr>
            <w:tcW w:w="1134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183553</w:t>
            </w:r>
          </w:p>
        </w:tc>
        <w:tc>
          <w:tcPr>
            <w:tcW w:w="1843" w:type="dxa"/>
          </w:tcPr>
          <w:p w:rsidR="00447363" w:rsidRPr="00F161C7" w:rsidRDefault="002725C6" w:rsidP="000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607256</w:t>
            </w:r>
          </w:p>
        </w:tc>
        <w:tc>
          <w:tcPr>
            <w:tcW w:w="1565" w:type="dxa"/>
          </w:tcPr>
          <w:p w:rsidR="00447363" w:rsidRPr="00F161C7" w:rsidRDefault="002725C6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+423703</w:t>
            </w:r>
          </w:p>
        </w:tc>
        <w:tc>
          <w:tcPr>
            <w:tcW w:w="3822" w:type="dxa"/>
          </w:tcPr>
          <w:p w:rsidR="00447363" w:rsidRPr="00F161C7" w:rsidRDefault="00447363" w:rsidP="00A9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c>
          <w:tcPr>
            <w:tcW w:w="3964" w:type="dxa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</w:t>
            </w:r>
            <w:r w:rsidR="002725C6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выполненных по виду деятельности «Строительство»</w:t>
            </w:r>
            <w:r w:rsidR="002725C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2725C6" w:rsidRPr="002725C6">
              <w:rPr>
                <w:rFonts w:ascii="Times New Roman" w:hAnsi="Times New Roman"/>
                <w:bCs/>
                <w:i/>
                <w:sz w:val="24"/>
                <w:szCs w:val="24"/>
              </w:rPr>
              <w:t>(по крупным и средним организациям)</w:t>
            </w:r>
          </w:p>
        </w:tc>
        <w:tc>
          <w:tcPr>
            <w:tcW w:w="1134" w:type="dxa"/>
          </w:tcPr>
          <w:p w:rsidR="002D55C1" w:rsidRPr="00853199" w:rsidRDefault="00870102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</w:t>
            </w:r>
          </w:p>
        </w:tc>
        <w:tc>
          <w:tcPr>
            <w:tcW w:w="1843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11961</w:t>
            </w:r>
          </w:p>
        </w:tc>
        <w:tc>
          <w:tcPr>
            <w:tcW w:w="1565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+6795</w:t>
            </w:r>
          </w:p>
        </w:tc>
        <w:tc>
          <w:tcPr>
            <w:tcW w:w="3822" w:type="dxa"/>
          </w:tcPr>
          <w:p w:rsidR="002D55C1" w:rsidRPr="00F161C7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c>
          <w:tcPr>
            <w:tcW w:w="3964" w:type="dxa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c>
          <w:tcPr>
            <w:tcW w:w="3964" w:type="dxa"/>
          </w:tcPr>
          <w:p w:rsidR="002D55C1" w:rsidRPr="004D7C88" w:rsidRDefault="002D55C1" w:rsidP="002D55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7C88">
              <w:rPr>
                <w:rFonts w:ascii="Times New Roman" w:hAnsi="Times New Roman"/>
                <w:i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55C1" w:rsidRDefault="002725C6" w:rsidP="002D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</w:t>
            </w:r>
          </w:p>
        </w:tc>
        <w:tc>
          <w:tcPr>
            <w:tcW w:w="1843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10881</w:t>
            </w:r>
          </w:p>
        </w:tc>
        <w:tc>
          <w:tcPr>
            <w:tcW w:w="1565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+104</w:t>
            </w:r>
          </w:p>
        </w:tc>
        <w:tc>
          <w:tcPr>
            <w:tcW w:w="3822" w:type="dxa"/>
          </w:tcPr>
          <w:p w:rsidR="002D55C1" w:rsidRPr="00F161C7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c>
          <w:tcPr>
            <w:tcW w:w="3964" w:type="dxa"/>
            <w:vAlign w:val="bottom"/>
          </w:tcPr>
          <w:p w:rsidR="002D55C1" w:rsidRPr="004D7C88" w:rsidRDefault="002D55C1" w:rsidP="002D55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7C88">
              <w:rPr>
                <w:rFonts w:ascii="Times New Roman" w:hAnsi="Times New Roman"/>
                <w:i/>
                <w:sz w:val="24"/>
                <w:szCs w:val="24"/>
              </w:rPr>
              <w:t>Газовые сети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2D55C1" w:rsidRDefault="002D55C1" w:rsidP="002D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725C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2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rPr>
          <w:trHeight w:val="421"/>
        </w:trPr>
        <w:tc>
          <w:tcPr>
            <w:tcW w:w="3964" w:type="dxa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D55C1" w:rsidRPr="006B243B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1490625,8</w:t>
            </w:r>
          </w:p>
        </w:tc>
        <w:tc>
          <w:tcPr>
            <w:tcW w:w="1843" w:type="dxa"/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1839670,2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+349044,4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2D55C1" w:rsidRPr="00906168" w:rsidRDefault="002D55C1" w:rsidP="002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rPr>
          <w:trHeight w:val="413"/>
        </w:trPr>
        <w:tc>
          <w:tcPr>
            <w:tcW w:w="3964" w:type="dxa"/>
            <w:tcBorders>
              <w:bottom w:val="single" w:sz="4" w:space="0" w:color="auto"/>
            </w:tcBorders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D55C1" w:rsidRPr="006B243B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15611,2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16720,6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1" w:rsidRPr="00F161C7" w:rsidRDefault="002725C6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+1109,4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530341">
        <w:trPr>
          <w:trHeight w:val="403"/>
        </w:trPr>
        <w:tc>
          <w:tcPr>
            <w:tcW w:w="3964" w:type="dxa"/>
            <w:tcBorders>
              <w:top w:val="single" w:sz="4" w:space="0" w:color="auto"/>
            </w:tcBorders>
          </w:tcPr>
          <w:p w:rsidR="002D55C1" w:rsidRPr="00853199" w:rsidRDefault="002D55C1" w:rsidP="00A9197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платных услуг</w:t>
            </w:r>
          </w:p>
        </w:tc>
        <w:tc>
          <w:tcPr>
            <w:tcW w:w="1134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D55C1" w:rsidRPr="006B243B" w:rsidRDefault="004D7C88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82246,2</w:t>
            </w:r>
          </w:p>
        </w:tc>
        <w:tc>
          <w:tcPr>
            <w:tcW w:w="1843" w:type="dxa"/>
          </w:tcPr>
          <w:p w:rsidR="002D55C1" w:rsidRPr="00F161C7" w:rsidRDefault="004D7C88" w:rsidP="004D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D55C1" w:rsidRPr="00F161C7" w:rsidRDefault="004D7C88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-7546,2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2D55C1" w:rsidRPr="00F161C7" w:rsidRDefault="003207E7" w:rsidP="0045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прогноза для расчета показателя был применен индекс - </w:t>
            </w:r>
            <w:r w:rsidRPr="003207E7">
              <w:rPr>
                <w:rFonts w:ascii="Times New Roman" w:hAnsi="Times New Roman" w:cs="Times New Roman"/>
                <w:sz w:val="24"/>
                <w:szCs w:val="24"/>
              </w:rPr>
              <w:t>дефлятор цен</w:t>
            </w:r>
            <w:r w:rsidR="00456A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="00456A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фактически по итогам года индекс сложился 94,8 %, темп роста к периоду 2017 года 102%, при разработке планировался темп роста – 101,5%.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24" w:rsidRPr="00853199" w:rsidRDefault="004D0124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0124" w:rsidRPr="00853199" w:rsidSect="003207E7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BB"/>
    <w:rsid w:val="000028FF"/>
    <w:rsid w:val="00007225"/>
    <w:rsid w:val="00015BC4"/>
    <w:rsid w:val="00040820"/>
    <w:rsid w:val="0004239E"/>
    <w:rsid w:val="00094C3B"/>
    <w:rsid w:val="000A64D7"/>
    <w:rsid w:val="00156317"/>
    <w:rsid w:val="001E29BB"/>
    <w:rsid w:val="002725C6"/>
    <w:rsid w:val="00287457"/>
    <w:rsid w:val="002D55C1"/>
    <w:rsid w:val="00317B82"/>
    <w:rsid w:val="003207E7"/>
    <w:rsid w:val="003526C7"/>
    <w:rsid w:val="003E60EC"/>
    <w:rsid w:val="003E6FD6"/>
    <w:rsid w:val="00447363"/>
    <w:rsid w:val="00456AF0"/>
    <w:rsid w:val="004D0124"/>
    <w:rsid w:val="004D7C88"/>
    <w:rsid w:val="00525FBF"/>
    <w:rsid w:val="00530341"/>
    <w:rsid w:val="005A18BF"/>
    <w:rsid w:val="005E6D92"/>
    <w:rsid w:val="0060359F"/>
    <w:rsid w:val="006542D6"/>
    <w:rsid w:val="006B243B"/>
    <w:rsid w:val="007642F9"/>
    <w:rsid w:val="00834BAC"/>
    <w:rsid w:val="00853199"/>
    <w:rsid w:val="00870102"/>
    <w:rsid w:val="008C1200"/>
    <w:rsid w:val="00905538"/>
    <w:rsid w:val="00906168"/>
    <w:rsid w:val="009B3398"/>
    <w:rsid w:val="009F6503"/>
    <w:rsid w:val="00A121C8"/>
    <w:rsid w:val="00A77E99"/>
    <w:rsid w:val="00A9197B"/>
    <w:rsid w:val="00AF484E"/>
    <w:rsid w:val="00B037DD"/>
    <w:rsid w:val="00BD47EE"/>
    <w:rsid w:val="00C74AF8"/>
    <w:rsid w:val="00CA6FD9"/>
    <w:rsid w:val="00D05A65"/>
    <w:rsid w:val="00D17CFB"/>
    <w:rsid w:val="00D2140E"/>
    <w:rsid w:val="00D83415"/>
    <w:rsid w:val="00D90ED0"/>
    <w:rsid w:val="00D93B85"/>
    <w:rsid w:val="00DF59D7"/>
    <w:rsid w:val="00E46D97"/>
    <w:rsid w:val="00E95697"/>
    <w:rsid w:val="00EB244D"/>
    <w:rsid w:val="00F102BB"/>
    <w:rsid w:val="00F161C7"/>
    <w:rsid w:val="00F315AC"/>
    <w:rsid w:val="00F4557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AD81"/>
  <w15:docId w15:val="{1910F13F-2324-423A-A230-6786D8B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8BF"/>
  </w:style>
  <w:style w:type="paragraph" w:styleId="1">
    <w:name w:val="heading 1"/>
    <w:basedOn w:val="a"/>
    <w:next w:val="a"/>
    <w:link w:val="10"/>
    <w:qFormat/>
    <w:rsid w:val="00AF4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4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B33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D7C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D7C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3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711A-FDF4-4B7F-AEF2-BFAFDD00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2019-07-23T12:55:00Z</cp:lastPrinted>
  <dcterms:created xsi:type="dcterms:W3CDTF">2019-07-23T07:32:00Z</dcterms:created>
  <dcterms:modified xsi:type="dcterms:W3CDTF">2019-07-23T12:56:00Z</dcterms:modified>
</cp:coreProperties>
</file>