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46D" w:rsidRDefault="0020646D" w:rsidP="0020646D">
      <w:pPr>
        <w:jc w:val="center"/>
        <w:rPr>
          <w:sz w:val="28"/>
          <w:szCs w:val="28"/>
        </w:rPr>
      </w:pPr>
      <w:r w:rsidRPr="007403B9">
        <w:rPr>
          <w:noProof/>
          <w:sz w:val="28"/>
          <w:szCs w:val="28"/>
        </w:rPr>
        <w:drawing>
          <wp:inline distT="0" distB="0" distL="0" distR="0">
            <wp:extent cx="723900" cy="906780"/>
            <wp:effectExtent l="19050" t="0" r="0" b="0"/>
            <wp:docPr id="1" name="Рисунок 3" descr="Без имен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ез имени2"/>
                    <pic:cNvPicPr>
                      <a:picLocks noChangeAspect="1" noChangeArrowheads="1"/>
                    </pic:cNvPicPr>
                  </pic:nvPicPr>
                  <pic:blipFill>
                    <a:blip r:embed="rId5" cstate="print">
                      <a:grayscl/>
                    </a:blip>
                    <a:srcRect/>
                    <a:stretch>
                      <a:fillRect/>
                    </a:stretch>
                  </pic:blipFill>
                  <pic:spPr bwMode="auto">
                    <a:xfrm>
                      <a:off x="0" y="0"/>
                      <a:ext cx="723900" cy="906780"/>
                    </a:xfrm>
                    <a:prstGeom prst="rect">
                      <a:avLst/>
                    </a:prstGeom>
                    <a:solidFill>
                      <a:srgbClr val="C0C0C0"/>
                    </a:solidFill>
                    <a:ln w="9525">
                      <a:noFill/>
                      <a:miter lim="800000"/>
                      <a:headEnd/>
                      <a:tailEnd/>
                    </a:ln>
                  </pic:spPr>
                </pic:pic>
              </a:graphicData>
            </a:graphic>
          </wp:inline>
        </w:drawing>
      </w:r>
    </w:p>
    <w:p w:rsidR="0020646D" w:rsidRPr="00F422DB" w:rsidRDefault="0020646D" w:rsidP="0020646D">
      <w:pPr>
        <w:jc w:val="center"/>
      </w:pPr>
    </w:p>
    <w:p w:rsidR="0020646D" w:rsidRPr="007403B9" w:rsidRDefault="0020646D" w:rsidP="0020646D">
      <w:pPr>
        <w:pStyle w:val="a3"/>
        <w:rPr>
          <w:b/>
          <w:sz w:val="36"/>
          <w:szCs w:val="36"/>
        </w:rPr>
      </w:pPr>
      <w:r w:rsidRPr="007403B9">
        <w:rPr>
          <w:b/>
          <w:sz w:val="36"/>
          <w:szCs w:val="36"/>
        </w:rPr>
        <w:t>ГЛАВА ОБОЯНСКОГО РАЙОНА</w:t>
      </w:r>
    </w:p>
    <w:p w:rsidR="0020646D" w:rsidRPr="007403B9" w:rsidRDefault="0020646D" w:rsidP="0020646D">
      <w:pPr>
        <w:jc w:val="center"/>
        <w:rPr>
          <w:b/>
          <w:sz w:val="36"/>
          <w:szCs w:val="36"/>
        </w:rPr>
      </w:pPr>
      <w:r w:rsidRPr="007403B9">
        <w:rPr>
          <w:b/>
          <w:sz w:val="36"/>
          <w:szCs w:val="36"/>
        </w:rPr>
        <w:t>КУРСКОЙ ОБЛАСТИ</w:t>
      </w:r>
    </w:p>
    <w:p w:rsidR="0020646D" w:rsidRPr="007403B9" w:rsidRDefault="0020646D" w:rsidP="0020646D">
      <w:pPr>
        <w:pStyle w:val="7"/>
        <w:rPr>
          <w:szCs w:val="40"/>
        </w:rPr>
      </w:pPr>
      <w:r w:rsidRPr="007403B9">
        <w:rPr>
          <w:sz w:val="36"/>
          <w:szCs w:val="36"/>
        </w:rPr>
        <w:t>ПОСТАНОВЛЕНИЕ</w:t>
      </w:r>
    </w:p>
    <w:p w:rsidR="0020646D" w:rsidRPr="00184743" w:rsidRDefault="0020646D" w:rsidP="0020646D">
      <w:pPr>
        <w:jc w:val="both"/>
        <w:rPr>
          <w:i/>
          <w:sz w:val="28"/>
          <w:u w:val="single"/>
        </w:rPr>
      </w:pPr>
    </w:p>
    <w:p w:rsidR="0020646D" w:rsidRPr="00184743" w:rsidRDefault="0020646D" w:rsidP="0020646D">
      <w:pPr>
        <w:jc w:val="both"/>
        <w:rPr>
          <w:sz w:val="28"/>
        </w:rPr>
      </w:pPr>
      <w:r>
        <w:rPr>
          <w:sz w:val="28"/>
        </w:rPr>
        <w:t>о</w:t>
      </w:r>
      <w:r w:rsidRPr="00184743">
        <w:rPr>
          <w:sz w:val="28"/>
        </w:rPr>
        <w:t>т</w:t>
      </w:r>
      <w:r>
        <w:rPr>
          <w:sz w:val="28"/>
          <w:u w:val="single"/>
        </w:rPr>
        <w:t xml:space="preserve"> 21.11.2019</w:t>
      </w:r>
      <w:r w:rsidRPr="00184743">
        <w:rPr>
          <w:sz w:val="28"/>
        </w:rPr>
        <w:t xml:space="preserve">                                                                                     </w:t>
      </w:r>
      <w:r>
        <w:rPr>
          <w:sz w:val="28"/>
        </w:rPr>
        <w:t xml:space="preserve">           </w:t>
      </w:r>
      <w:r w:rsidRPr="007403B9">
        <w:rPr>
          <w:sz w:val="28"/>
          <w:u w:val="single"/>
        </w:rPr>
        <w:t>№ 131</w:t>
      </w:r>
      <w:r w:rsidRPr="00184743">
        <w:rPr>
          <w:sz w:val="28"/>
        </w:rPr>
        <w:t xml:space="preserve">        </w:t>
      </w:r>
    </w:p>
    <w:p w:rsidR="0020646D" w:rsidRPr="00184743" w:rsidRDefault="0020646D" w:rsidP="0020646D">
      <w:pPr>
        <w:jc w:val="center"/>
        <w:rPr>
          <w:sz w:val="28"/>
        </w:rPr>
      </w:pPr>
      <w:r w:rsidRPr="00184743">
        <w:rPr>
          <w:sz w:val="28"/>
        </w:rPr>
        <w:t>Обоянь</w:t>
      </w:r>
    </w:p>
    <w:p w:rsidR="0020646D" w:rsidRPr="00184743" w:rsidRDefault="0020646D" w:rsidP="0020646D">
      <w:pPr>
        <w:jc w:val="both"/>
        <w:rPr>
          <w:sz w:val="28"/>
          <w:szCs w:val="28"/>
        </w:rPr>
      </w:pPr>
    </w:p>
    <w:p w:rsidR="0020646D" w:rsidRPr="007403B9" w:rsidRDefault="0020646D" w:rsidP="0020646D">
      <w:pPr>
        <w:tabs>
          <w:tab w:val="left" w:pos="1815"/>
        </w:tabs>
        <w:jc w:val="center"/>
        <w:rPr>
          <w:b/>
          <w:sz w:val="28"/>
          <w:szCs w:val="28"/>
        </w:rPr>
      </w:pPr>
      <w:r w:rsidRPr="007403B9">
        <w:rPr>
          <w:b/>
          <w:sz w:val="28"/>
          <w:szCs w:val="28"/>
        </w:rPr>
        <w:t xml:space="preserve">О направлении на утверждение Представительным Собранием Обоянского района Курской области проекта решения </w:t>
      </w:r>
    </w:p>
    <w:p w:rsidR="0020646D" w:rsidRPr="00BF1F79" w:rsidRDefault="0020646D" w:rsidP="0020646D">
      <w:pPr>
        <w:tabs>
          <w:tab w:val="left" w:pos="1815"/>
        </w:tabs>
        <w:jc w:val="both"/>
        <w:rPr>
          <w:sz w:val="28"/>
          <w:szCs w:val="28"/>
        </w:rPr>
      </w:pPr>
    </w:p>
    <w:p w:rsidR="0020646D" w:rsidRPr="00BF1F79" w:rsidRDefault="0020646D" w:rsidP="0020646D">
      <w:pPr>
        <w:tabs>
          <w:tab w:val="left" w:pos="1815"/>
        </w:tabs>
        <w:ind w:firstLine="567"/>
        <w:jc w:val="both"/>
        <w:rPr>
          <w:sz w:val="28"/>
          <w:szCs w:val="28"/>
        </w:rPr>
      </w:pPr>
      <w:r>
        <w:rPr>
          <w:color w:val="000000"/>
          <w:spacing w:val="-3"/>
          <w:sz w:val="28"/>
          <w:szCs w:val="28"/>
        </w:rPr>
        <w:t>В</w:t>
      </w:r>
      <w:r>
        <w:rPr>
          <w:sz w:val="28"/>
          <w:szCs w:val="28"/>
        </w:rPr>
        <w:t xml:space="preserve"> соответствии со ст. 144 Трудового кодекса Российской Федерации,  частью 2 статьи 53 Федерального Закона от 06.10.2003 №131-ФЗ «Об  общих принципах организации местного самоуправления в Российской Федерации» (с последующими  изменениями и дополнениями), а также в соответствии с Уставом муниципального района «Обоянский район» Курской области, ПОСТАНОВЛЯЮ:</w:t>
      </w:r>
    </w:p>
    <w:p w:rsidR="0020646D" w:rsidRPr="00636433" w:rsidRDefault="0020646D" w:rsidP="0020646D">
      <w:pPr>
        <w:numPr>
          <w:ilvl w:val="0"/>
          <w:numId w:val="1"/>
        </w:numPr>
        <w:tabs>
          <w:tab w:val="clear" w:pos="1311"/>
          <w:tab w:val="num" w:pos="851"/>
          <w:tab w:val="left" w:pos="1815"/>
        </w:tabs>
        <w:ind w:left="0" w:firstLine="567"/>
        <w:jc w:val="both"/>
        <w:rPr>
          <w:sz w:val="28"/>
          <w:szCs w:val="28"/>
        </w:rPr>
      </w:pPr>
      <w:r>
        <w:rPr>
          <w:sz w:val="28"/>
          <w:szCs w:val="28"/>
        </w:rPr>
        <w:t>Направить для утверждения на Представительное Собрание Обоянского района Курской области проект решения «Об утверждении Положения по оплате труда работников муниципальных казенных, бюджетных учреждений культуры, подведомственных Управлению культуры, молодежной политики, физической культуры и спорта Администрации Обоянского района Курской области в новой редакции».</w:t>
      </w:r>
    </w:p>
    <w:p w:rsidR="0020646D" w:rsidRDefault="0020646D" w:rsidP="0020646D">
      <w:pPr>
        <w:numPr>
          <w:ilvl w:val="0"/>
          <w:numId w:val="1"/>
        </w:numPr>
        <w:tabs>
          <w:tab w:val="clear" w:pos="1311"/>
          <w:tab w:val="num" w:pos="851"/>
        </w:tabs>
        <w:ind w:left="0" w:firstLine="567"/>
        <w:jc w:val="both"/>
        <w:rPr>
          <w:sz w:val="28"/>
          <w:szCs w:val="28"/>
        </w:rPr>
      </w:pPr>
      <w:r>
        <w:rPr>
          <w:sz w:val="28"/>
          <w:szCs w:val="28"/>
        </w:rPr>
        <w:t xml:space="preserve">Назначить </w:t>
      </w:r>
      <w:proofErr w:type="gramStart"/>
      <w:r>
        <w:rPr>
          <w:sz w:val="28"/>
          <w:szCs w:val="28"/>
        </w:rPr>
        <w:t>ответственным</w:t>
      </w:r>
      <w:proofErr w:type="gramEnd"/>
      <w:r>
        <w:rPr>
          <w:sz w:val="28"/>
          <w:szCs w:val="28"/>
        </w:rPr>
        <w:t xml:space="preserve"> за подготовку и представление данного проекта решения на заседание Представительного Собрания Обоянского района Курской области Начальника Управления культуры, молодежной политики, физической культуры и спорта Администрации Обоянского района </w:t>
      </w:r>
      <w:proofErr w:type="spellStart"/>
      <w:r>
        <w:rPr>
          <w:sz w:val="28"/>
          <w:szCs w:val="28"/>
        </w:rPr>
        <w:t>Бесчетникова</w:t>
      </w:r>
      <w:proofErr w:type="spellEnd"/>
      <w:r>
        <w:rPr>
          <w:sz w:val="28"/>
          <w:szCs w:val="28"/>
        </w:rPr>
        <w:t xml:space="preserve"> Б.И.</w:t>
      </w:r>
    </w:p>
    <w:p w:rsidR="0020646D" w:rsidRDefault="0020646D" w:rsidP="0020646D">
      <w:pPr>
        <w:numPr>
          <w:ilvl w:val="0"/>
          <w:numId w:val="1"/>
        </w:numPr>
        <w:tabs>
          <w:tab w:val="num" w:pos="900"/>
          <w:tab w:val="num" w:pos="993"/>
          <w:tab w:val="left" w:pos="1815"/>
        </w:tabs>
        <w:ind w:left="0" w:right="15" w:firstLine="540"/>
        <w:jc w:val="both"/>
        <w:rPr>
          <w:sz w:val="28"/>
          <w:szCs w:val="28"/>
        </w:rPr>
      </w:pPr>
      <w:r>
        <w:rPr>
          <w:sz w:val="28"/>
          <w:szCs w:val="28"/>
        </w:rPr>
        <w:t>Контроль исполнения настоящего постановления возложить на заместителя Главы Администрации Обоянского района – Управляющего делами Т.В. Бабаскину.</w:t>
      </w:r>
    </w:p>
    <w:p w:rsidR="0020646D" w:rsidRDefault="0020646D" w:rsidP="0020646D">
      <w:pPr>
        <w:numPr>
          <w:ilvl w:val="0"/>
          <w:numId w:val="1"/>
        </w:numPr>
        <w:tabs>
          <w:tab w:val="num" w:pos="900"/>
          <w:tab w:val="num" w:pos="993"/>
          <w:tab w:val="num" w:pos="1281"/>
          <w:tab w:val="left" w:pos="1815"/>
        </w:tabs>
        <w:ind w:left="0" w:right="15" w:firstLine="540"/>
        <w:jc w:val="both"/>
        <w:rPr>
          <w:sz w:val="28"/>
          <w:szCs w:val="28"/>
        </w:rPr>
      </w:pPr>
      <w:r>
        <w:rPr>
          <w:sz w:val="28"/>
          <w:szCs w:val="28"/>
        </w:rPr>
        <w:t>Настоящее постановление вступает в силу со дня подписания.</w:t>
      </w:r>
    </w:p>
    <w:p w:rsidR="0020646D" w:rsidRDefault="0020646D" w:rsidP="0020646D">
      <w:pPr>
        <w:tabs>
          <w:tab w:val="num" w:pos="0"/>
          <w:tab w:val="left" w:pos="851"/>
        </w:tabs>
        <w:ind w:firstLine="540"/>
        <w:jc w:val="both"/>
        <w:rPr>
          <w:sz w:val="28"/>
          <w:szCs w:val="28"/>
        </w:rPr>
      </w:pPr>
    </w:p>
    <w:p w:rsidR="0020646D" w:rsidRDefault="0020646D" w:rsidP="0020646D">
      <w:pPr>
        <w:tabs>
          <w:tab w:val="left" w:pos="1815"/>
        </w:tabs>
        <w:jc w:val="both"/>
        <w:rPr>
          <w:sz w:val="28"/>
          <w:szCs w:val="28"/>
        </w:rPr>
      </w:pPr>
    </w:p>
    <w:p w:rsidR="0020646D" w:rsidRDefault="0020646D" w:rsidP="0020646D">
      <w:pPr>
        <w:tabs>
          <w:tab w:val="left" w:pos="1815"/>
        </w:tabs>
        <w:jc w:val="both"/>
        <w:rPr>
          <w:sz w:val="28"/>
          <w:szCs w:val="28"/>
        </w:rPr>
      </w:pPr>
      <w:r>
        <w:rPr>
          <w:sz w:val="28"/>
          <w:szCs w:val="28"/>
        </w:rPr>
        <w:t>И.о. Главы  Обоянского  района                                                              В.И.Черных</w:t>
      </w:r>
    </w:p>
    <w:p w:rsidR="0020646D" w:rsidRDefault="0020646D" w:rsidP="0020646D">
      <w:pPr>
        <w:tabs>
          <w:tab w:val="left" w:pos="851"/>
          <w:tab w:val="left" w:pos="1815"/>
        </w:tabs>
        <w:jc w:val="both"/>
      </w:pPr>
    </w:p>
    <w:p w:rsidR="0020646D" w:rsidRDefault="0020646D" w:rsidP="0020646D">
      <w:pPr>
        <w:tabs>
          <w:tab w:val="left" w:pos="851"/>
          <w:tab w:val="left" w:pos="1815"/>
        </w:tabs>
        <w:jc w:val="both"/>
      </w:pPr>
    </w:p>
    <w:p w:rsidR="0020646D" w:rsidRDefault="0020646D" w:rsidP="0020646D">
      <w:pPr>
        <w:tabs>
          <w:tab w:val="left" w:pos="851"/>
          <w:tab w:val="left" w:pos="1815"/>
        </w:tabs>
        <w:jc w:val="both"/>
      </w:pPr>
    </w:p>
    <w:p w:rsidR="0020646D" w:rsidRDefault="0020646D" w:rsidP="0020646D">
      <w:pPr>
        <w:tabs>
          <w:tab w:val="left" w:pos="851"/>
          <w:tab w:val="left" w:pos="1815"/>
        </w:tabs>
        <w:jc w:val="both"/>
      </w:pPr>
    </w:p>
    <w:p w:rsidR="0020646D" w:rsidRDefault="0020646D" w:rsidP="0020646D">
      <w:pPr>
        <w:tabs>
          <w:tab w:val="left" w:pos="851"/>
          <w:tab w:val="left" w:pos="1815"/>
        </w:tabs>
        <w:jc w:val="both"/>
      </w:pPr>
    </w:p>
    <w:p w:rsidR="0020646D" w:rsidRDefault="0020646D" w:rsidP="0020646D">
      <w:pPr>
        <w:tabs>
          <w:tab w:val="left" w:pos="851"/>
          <w:tab w:val="left" w:pos="1815"/>
        </w:tabs>
        <w:jc w:val="both"/>
      </w:pPr>
      <w:r w:rsidRPr="00C45490">
        <w:t xml:space="preserve">Б.И. Бесчетников </w:t>
      </w:r>
      <w:r>
        <w:t xml:space="preserve"> </w:t>
      </w:r>
    </w:p>
    <w:p w:rsidR="0020646D" w:rsidRDefault="0020646D" w:rsidP="0020646D">
      <w:pPr>
        <w:tabs>
          <w:tab w:val="left" w:pos="851"/>
          <w:tab w:val="left" w:pos="1815"/>
        </w:tabs>
        <w:jc w:val="both"/>
      </w:pPr>
      <w:r>
        <w:t>(471-41)-</w:t>
      </w:r>
      <w:r w:rsidRPr="00C45490">
        <w:t xml:space="preserve"> 2-17-38 </w:t>
      </w:r>
    </w:p>
    <w:p w:rsidR="0020646D" w:rsidRPr="0020646D" w:rsidRDefault="0020646D" w:rsidP="0020646D">
      <w:pPr>
        <w:pStyle w:val="3"/>
        <w:jc w:val="right"/>
        <w:rPr>
          <w:rFonts w:ascii="Times New Roman" w:hAnsi="Times New Roman" w:cs="Times New Roman"/>
          <w:b w:val="0"/>
          <w:bCs w:val="0"/>
          <w:color w:val="333333"/>
          <w:sz w:val="32"/>
          <w:szCs w:val="32"/>
        </w:rPr>
      </w:pPr>
      <w:r w:rsidRPr="0020646D">
        <w:rPr>
          <w:rFonts w:ascii="Times New Roman" w:hAnsi="Times New Roman" w:cs="Times New Roman"/>
          <w:b w:val="0"/>
          <w:bCs w:val="0"/>
          <w:color w:val="333333"/>
          <w:sz w:val="32"/>
          <w:szCs w:val="32"/>
        </w:rPr>
        <w:lastRenderedPageBreak/>
        <w:t xml:space="preserve">                                                                                             ПРОЕКТ</w:t>
      </w:r>
    </w:p>
    <w:p w:rsidR="0020646D" w:rsidRPr="0020646D" w:rsidRDefault="0020646D" w:rsidP="0020646D">
      <w:pPr>
        <w:pStyle w:val="3"/>
        <w:jc w:val="center"/>
        <w:rPr>
          <w:rFonts w:ascii="Times New Roman" w:hAnsi="Times New Roman" w:cs="Times New Roman"/>
          <w:b w:val="0"/>
          <w:color w:val="333333"/>
          <w:sz w:val="32"/>
          <w:szCs w:val="32"/>
        </w:rPr>
      </w:pPr>
      <w:r w:rsidRPr="0020646D">
        <w:rPr>
          <w:rFonts w:ascii="Times New Roman" w:hAnsi="Times New Roman" w:cs="Times New Roman"/>
          <w:b w:val="0"/>
          <w:bCs w:val="0"/>
          <w:color w:val="333333"/>
          <w:sz w:val="32"/>
          <w:szCs w:val="32"/>
        </w:rPr>
        <w:t>ПРЕДСТАВИТЕЛЬНОЕ СОБРАНИЕ</w:t>
      </w:r>
    </w:p>
    <w:p w:rsidR="0020646D" w:rsidRPr="0015618D" w:rsidRDefault="0020646D" w:rsidP="0020646D">
      <w:pPr>
        <w:jc w:val="center"/>
        <w:rPr>
          <w:bCs/>
          <w:color w:val="333333"/>
          <w:sz w:val="32"/>
        </w:rPr>
      </w:pPr>
      <w:r w:rsidRPr="0015618D">
        <w:rPr>
          <w:bCs/>
          <w:caps/>
          <w:color w:val="333333"/>
          <w:sz w:val="32"/>
        </w:rPr>
        <w:t>Обоянского</w:t>
      </w:r>
      <w:r>
        <w:rPr>
          <w:bCs/>
          <w:color w:val="333333"/>
          <w:sz w:val="32"/>
        </w:rPr>
        <w:t xml:space="preserve"> РАЙОНА КУРСКОЙ </w:t>
      </w:r>
      <w:r w:rsidRPr="0015618D">
        <w:rPr>
          <w:bCs/>
          <w:color w:val="333333"/>
          <w:sz w:val="32"/>
        </w:rPr>
        <w:t>ОБЛАСТИ</w:t>
      </w:r>
    </w:p>
    <w:p w:rsidR="0020646D" w:rsidRDefault="0020646D" w:rsidP="0020646D">
      <w:pPr>
        <w:pStyle w:val="2"/>
        <w:jc w:val="center"/>
        <w:rPr>
          <w:b w:val="0"/>
          <w:bCs w:val="0"/>
          <w:color w:val="333333"/>
          <w:sz w:val="32"/>
        </w:rPr>
      </w:pPr>
    </w:p>
    <w:p w:rsidR="0020646D" w:rsidRPr="0020646D" w:rsidRDefault="0020646D" w:rsidP="0020646D">
      <w:pPr>
        <w:pStyle w:val="2"/>
        <w:jc w:val="center"/>
        <w:rPr>
          <w:rFonts w:ascii="Times New Roman" w:hAnsi="Times New Roman" w:cs="Times New Roman"/>
          <w:b w:val="0"/>
          <w:bCs w:val="0"/>
          <w:color w:val="333333"/>
          <w:sz w:val="32"/>
        </w:rPr>
      </w:pPr>
      <w:r w:rsidRPr="0020646D">
        <w:rPr>
          <w:rFonts w:ascii="Times New Roman" w:hAnsi="Times New Roman" w:cs="Times New Roman"/>
          <w:b w:val="0"/>
          <w:bCs w:val="0"/>
          <w:color w:val="333333"/>
          <w:sz w:val="32"/>
        </w:rPr>
        <w:t>РЕШЕНИЕ</w:t>
      </w:r>
    </w:p>
    <w:p w:rsidR="0020646D" w:rsidRDefault="0020646D" w:rsidP="0020646D">
      <w:pPr>
        <w:pStyle w:val="1"/>
        <w:rPr>
          <w:bCs w:val="0"/>
          <w:color w:val="333333"/>
          <w:sz w:val="16"/>
          <w:szCs w:val="16"/>
        </w:rPr>
      </w:pPr>
    </w:p>
    <w:p w:rsidR="0020646D" w:rsidRPr="0020646D" w:rsidRDefault="0020646D" w:rsidP="0020646D">
      <w:pPr>
        <w:pStyle w:val="3"/>
        <w:tabs>
          <w:tab w:val="center" w:pos="4960"/>
        </w:tabs>
        <w:rPr>
          <w:rFonts w:ascii="Times New Roman" w:hAnsi="Times New Roman" w:cs="Times New Roman"/>
          <w:b w:val="0"/>
          <w:color w:val="auto"/>
          <w:sz w:val="28"/>
          <w:szCs w:val="28"/>
        </w:rPr>
      </w:pPr>
      <w:r w:rsidRPr="0020646D">
        <w:rPr>
          <w:rFonts w:ascii="Times New Roman" w:hAnsi="Times New Roman" w:cs="Times New Roman"/>
          <w:b w:val="0"/>
          <w:color w:val="auto"/>
          <w:sz w:val="28"/>
          <w:szCs w:val="28"/>
        </w:rPr>
        <w:t xml:space="preserve">_________  </w:t>
      </w:r>
      <w:r w:rsidRPr="0020646D">
        <w:rPr>
          <w:rFonts w:ascii="Times New Roman" w:hAnsi="Times New Roman" w:cs="Times New Roman"/>
          <w:b w:val="0"/>
          <w:color w:val="auto"/>
          <w:sz w:val="28"/>
          <w:szCs w:val="28"/>
          <w:u w:val="single"/>
        </w:rPr>
        <w:t>2019 года</w:t>
      </w:r>
      <w:r w:rsidRPr="0020646D">
        <w:rPr>
          <w:rFonts w:ascii="Times New Roman" w:hAnsi="Times New Roman" w:cs="Times New Roman"/>
          <w:b w:val="0"/>
          <w:color w:val="auto"/>
          <w:sz w:val="28"/>
          <w:szCs w:val="28"/>
        </w:rPr>
        <w:t xml:space="preserve">                                                                                  №  ______ </w:t>
      </w:r>
    </w:p>
    <w:p w:rsidR="0020646D" w:rsidRPr="005B6127" w:rsidRDefault="0020646D" w:rsidP="0020646D"/>
    <w:p w:rsidR="0020646D" w:rsidRDefault="0020646D" w:rsidP="0020646D">
      <w:pPr>
        <w:jc w:val="center"/>
        <w:rPr>
          <w:sz w:val="28"/>
          <w:szCs w:val="28"/>
        </w:rPr>
      </w:pPr>
      <w:r w:rsidRPr="005B6127">
        <w:rPr>
          <w:sz w:val="28"/>
          <w:szCs w:val="28"/>
        </w:rPr>
        <w:t>г. Обоянь</w:t>
      </w:r>
    </w:p>
    <w:p w:rsidR="0020646D" w:rsidRDefault="0020646D" w:rsidP="0020646D">
      <w:pPr>
        <w:jc w:val="both"/>
        <w:rPr>
          <w:b/>
          <w:color w:val="333333"/>
        </w:rPr>
      </w:pPr>
    </w:p>
    <w:p w:rsidR="0020646D" w:rsidRPr="00F92518" w:rsidRDefault="0020646D" w:rsidP="0020646D">
      <w:pPr>
        <w:rPr>
          <w:b/>
          <w:sz w:val="28"/>
          <w:szCs w:val="28"/>
        </w:rPr>
      </w:pPr>
      <w:r w:rsidRPr="00F92518">
        <w:rPr>
          <w:b/>
          <w:sz w:val="28"/>
          <w:szCs w:val="28"/>
        </w:rPr>
        <w:t xml:space="preserve">Об утверждении Положения по оплате труда работников </w:t>
      </w:r>
      <w:r>
        <w:rPr>
          <w:b/>
          <w:sz w:val="28"/>
          <w:szCs w:val="28"/>
        </w:rPr>
        <w:t xml:space="preserve">муниципальных </w:t>
      </w:r>
      <w:r w:rsidRPr="00F92518">
        <w:rPr>
          <w:b/>
          <w:sz w:val="28"/>
          <w:szCs w:val="28"/>
        </w:rPr>
        <w:t>казенных, бюджетных учреждений культуры, подведомственных Управлению культуры, молодежной политики, физической культуры и спорта Администрации Обоянского района Курской области в новой редакции</w:t>
      </w:r>
    </w:p>
    <w:p w:rsidR="0020646D" w:rsidRPr="00A43347" w:rsidRDefault="0020646D" w:rsidP="0020646D">
      <w:pPr>
        <w:rPr>
          <w:b/>
          <w:sz w:val="28"/>
          <w:szCs w:val="28"/>
        </w:rPr>
      </w:pPr>
    </w:p>
    <w:p w:rsidR="0020646D" w:rsidRPr="00BC32B3" w:rsidRDefault="0020646D" w:rsidP="0020646D">
      <w:pPr>
        <w:tabs>
          <w:tab w:val="left" w:pos="956"/>
        </w:tabs>
        <w:ind w:right="-1" w:firstLine="567"/>
        <w:jc w:val="both"/>
        <w:rPr>
          <w:sz w:val="28"/>
          <w:szCs w:val="28"/>
        </w:rPr>
      </w:pPr>
      <w:proofErr w:type="gramStart"/>
      <w:r w:rsidRPr="00667D21">
        <w:rPr>
          <w:sz w:val="28"/>
          <w:szCs w:val="28"/>
        </w:rPr>
        <w:t>В соответствии</w:t>
      </w:r>
      <w:r>
        <w:rPr>
          <w:sz w:val="28"/>
          <w:szCs w:val="28"/>
        </w:rPr>
        <w:t xml:space="preserve"> со ст. 144 Трудового кодекса Российской Федерации, с частью 2 статьи 53 Федерального Закона  от 06.10.2003 года № 131 – ФЗ «Об общих принципах местного самоуправления в Российской Федерации» (с последующими изменениями и дополнениями), а также в соответствии с Уставом муниципального района «Обоянский район» Курской области Представительное Собрание Обоянского района Курской области  </w:t>
      </w:r>
      <w:r w:rsidRPr="00667D21">
        <w:rPr>
          <w:sz w:val="28"/>
          <w:szCs w:val="28"/>
        </w:rPr>
        <w:t>РЕШИЛО:</w:t>
      </w:r>
      <w:proofErr w:type="gramEnd"/>
    </w:p>
    <w:p w:rsidR="0020646D" w:rsidRPr="00F1075D" w:rsidRDefault="0020646D" w:rsidP="0020646D">
      <w:pPr>
        <w:ind w:firstLine="567"/>
        <w:jc w:val="both"/>
        <w:rPr>
          <w:sz w:val="28"/>
          <w:szCs w:val="28"/>
        </w:rPr>
      </w:pPr>
      <w:r w:rsidRPr="00F07CCE">
        <w:rPr>
          <w:sz w:val="28"/>
          <w:szCs w:val="28"/>
        </w:rPr>
        <w:t>1</w:t>
      </w:r>
      <w:r>
        <w:rPr>
          <w:sz w:val="28"/>
          <w:szCs w:val="28"/>
        </w:rPr>
        <w:t xml:space="preserve">. </w:t>
      </w:r>
      <w:r w:rsidRPr="00F1075D">
        <w:rPr>
          <w:sz w:val="28"/>
          <w:szCs w:val="28"/>
        </w:rPr>
        <w:t>Утвер</w:t>
      </w:r>
      <w:r>
        <w:rPr>
          <w:sz w:val="28"/>
          <w:szCs w:val="28"/>
        </w:rPr>
        <w:t>дить Положение по</w:t>
      </w:r>
      <w:r w:rsidRPr="00F1075D">
        <w:rPr>
          <w:sz w:val="28"/>
          <w:szCs w:val="28"/>
        </w:rPr>
        <w:t xml:space="preserve"> оплате труда работников </w:t>
      </w:r>
      <w:r>
        <w:rPr>
          <w:sz w:val="28"/>
          <w:szCs w:val="28"/>
        </w:rPr>
        <w:t xml:space="preserve">муниципальных </w:t>
      </w:r>
      <w:r w:rsidRPr="00F1075D">
        <w:rPr>
          <w:sz w:val="28"/>
          <w:szCs w:val="28"/>
        </w:rPr>
        <w:t>казенных, бюдж</w:t>
      </w:r>
      <w:r>
        <w:rPr>
          <w:sz w:val="28"/>
          <w:szCs w:val="28"/>
        </w:rPr>
        <w:t>етных учреждений культуры</w:t>
      </w:r>
      <w:r w:rsidRPr="00F1075D">
        <w:rPr>
          <w:sz w:val="28"/>
          <w:szCs w:val="28"/>
        </w:rPr>
        <w:t>, подведомственных Управлению культуры, молодежной политики, физической культуры и спорта Администрации Обо</w:t>
      </w:r>
      <w:r>
        <w:rPr>
          <w:sz w:val="28"/>
          <w:szCs w:val="28"/>
        </w:rPr>
        <w:t>янского рай</w:t>
      </w:r>
      <w:r w:rsidRPr="00F1075D">
        <w:rPr>
          <w:sz w:val="28"/>
          <w:szCs w:val="28"/>
        </w:rPr>
        <w:t>она Курской области</w:t>
      </w:r>
      <w:r>
        <w:rPr>
          <w:sz w:val="28"/>
          <w:szCs w:val="28"/>
        </w:rPr>
        <w:t xml:space="preserve"> в новой редакции (Приложение №1);</w:t>
      </w:r>
    </w:p>
    <w:p w:rsidR="0020646D" w:rsidRPr="00EB03C4" w:rsidRDefault="0020646D" w:rsidP="0020646D">
      <w:pPr>
        <w:ind w:firstLine="567"/>
        <w:jc w:val="both"/>
        <w:rPr>
          <w:sz w:val="28"/>
          <w:szCs w:val="28"/>
        </w:rPr>
      </w:pPr>
      <w:r>
        <w:rPr>
          <w:sz w:val="28"/>
          <w:szCs w:val="28"/>
        </w:rPr>
        <w:t>2. Признать утратившим силу р</w:t>
      </w:r>
      <w:r w:rsidRPr="00EB03C4">
        <w:rPr>
          <w:sz w:val="28"/>
          <w:szCs w:val="28"/>
        </w:rPr>
        <w:t>ешение Представительного Собрания Обоянского района Курской области от 24.04.2018 №4/26-</w:t>
      </w:r>
      <w:r w:rsidRPr="00EB03C4">
        <w:rPr>
          <w:sz w:val="28"/>
          <w:szCs w:val="28"/>
          <w:lang w:val="en-US"/>
        </w:rPr>
        <w:t>III</w:t>
      </w:r>
      <w:r w:rsidRPr="00EB03C4">
        <w:rPr>
          <w:sz w:val="28"/>
          <w:szCs w:val="28"/>
        </w:rPr>
        <w:t xml:space="preserve"> «Об утверждении Положения об оплате труда работников казенных, бюджетных учреждений культуры и иных учреждений, обеспечивающих деятельность учреждений культуры, подведомственных Управлению культуры, молодежной политики, физической культуры и спорта Администрации Обоянского района Курской области»;</w:t>
      </w:r>
    </w:p>
    <w:p w:rsidR="0020646D" w:rsidRDefault="0020646D" w:rsidP="0020646D">
      <w:pPr>
        <w:ind w:firstLine="708"/>
        <w:jc w:val="both"/>
        <w:rPr>
          <w:sz w:val="28"/>
          <w:szCs w:val="28"/>
        </w:rPr>
      </w:pPr>
      <w:r w:rsidRPr="00EB03C4">
        <w:rPr>
          <w:sz w:val="28"/>
          <w:szCs w:val="28"/>
        </w:rPr>
        <w:t>3. Настоящее решение вступает в силу со дня его официального опубликования</w:t>
      </w:r>
      <w:r>
        <w:rPr>
          <w:sz w:val="28"/>
          <w:szCs w:val="28"/>
        </w:rPr>
        <w:t>, но не ранее 1 января 2020 г.</w:t>
      </w:r>
    </w:p>
    <w:p w:rsidR="0020646D" w:rsidRPr="00067045" w:rsidRDefault="0020646D" w:rsidP="0020646D">
      <w:pPr>
        <w:ind w:firstLine="708"/>
        <w:jc w:val="both"/>
        <w:rPr>
          <w:sz w:val="28"/>
          <w:szCs w:val="28"/>
        </w:rPr>
      </w:pPr>
    </w:p>
    <w:p w:rsidR="0020646D" w:rsidRDefault="0020646D" w:rsidP="0020646D">
      <w:pPr>
        <w:jc w:val="both"/>
        <w:rPr>
          <w:sz w:val="28"/>
          <w:szCs w:val="28"/>
        </w:rPr>
      </w:pPr>
      <w:r>
        <w:rPr>
          <w:sz w:val="28"/>
          <w:szCs w:val="28"/>
        </w:rPr>
        <w:t>Председатель Представительного Собрания</w:t>
      </w:r>
    </w:p>
    <w:p w:rsidR="0020646D" w:rsidRDefault="0020646D" w:rsidP="0020646D">
      <w:pPr>
        <w:jc w:val="both"/>
        <w:rPr>
          <w:sz w:val="28"/>
          <w:szCs w:val="28"/>
        </w:rPr>
      </w:pPr>
      <w:r>
        <w:rPr>
          <w:sz w:val="28"/>
          <w:szCs w:val="28"/>
        </w:rPr>
        <w:t>Обоянского района Курской области                                         А. В. Лукьянчиков</w:t>
      </w:r>
    </w:p>
    <w:p w:rsidR="0020646D" w:rsidRDefault="0020646D" w:rsidP="0020646D">
      <w:pPr>
        <w:jc w:val="both"/>
        <w:rPr>
          <w:sz w:val="28"/>
          <w:szCs w:val="28"/>
        </w:rPr>
      </w:pPr>
    </w:p>
    <w:p w:rsidR="0020646D" w:rsidRDefault="0020646D" w:rsidP="0020646D">
      <w:pPr>
        <w:jc w:val="both"/>
        <w:rPr>
          <w:sz w:val="28"/>
          <w:szCs w:val="28"/>
        </w:rPr>
      </w:pPr>
      <w:r>
        <w:rPr>
          <w:sz w:val="28"/>
          <w:szCs w:val="28"/>
        </w:rPr>
        <w:t>Глава Обоянского района                                                                    В.Н.Жилин</w:t>
      </w:r>
    </w:p>
    <w:p w:rsidR="0020646D" w:rsidRPr="00FA688E" w:rsidRDefault="0020646D" w:rsidP="0020646D">
      <w:pPr>
        <w:pStyle w:val="1"/>
        <w:ind w:left="5670"/>
        <w:rPr>
          <w:rFonts w:ascii="Times New Roman" w:hAnsi="Times New Roman" w:cs="Times New Roman"/>
          <w:b w:val="0"/>
          <w:bCs w:val="0"/>
          <w:color w:val="auto"/>
        </w:rPr>
      </w:pPr>
      <w:r w:rsidRPr="00FA688E">
        <w:rPr>
          <w:rFonts w:ascii="Times New Roman" w:hAnsi="Times New Roman" w:cs="Times New Roman"/>
          <w:b w:val="0"/>
          <w:bCs w:val="0"/>
          <w:color w:val="auto"/>
        </w:rPr>
        <w:lastRenderedPageBreak/>
        <w:t>Приложение №1</w:t>
      </w:r>
      <w:r w:rsidRPr="00FA688E">
        <w:rPr>
          <w:rFonts w:ascii="Times New Roman" w:hAnsi="Times New Roman" w:cs="Times New Roman"/>
          <w:b w:val="0"/>
          <w:bCs w:val="0"/>
          <w:color w:val="auto"/>
        </w:rPr>
        <w:br/>
        <w:t>к решению Представительного Собрания Обоянского района Курской области</w:t>
      </w:r>
      <w:r w:rsidRPr="00FA688E">
        <w:rPr>
          <w:rFonts w:ascii="Times New Roman" w:hAnsi="Times New Roman" w:cs="Times New Roman"/>
          <w:b w:val="0"/>
          <w:bCs w:val="0"/>
          <w:color w:val="auto"/>
        </w:rPr>
        <w:br/>
      </w:r>
      <w:proofErr w:type="gramStart"/>
      <w:r w:rsidRPr="00FA688E">
        <w:rPr>
          <w:rFonts w:ascii="Times New Roman" w:hAnsi="Times New Roman" w:cs="Times New Roman"/>
          <w:b w:val="0"/>
          <w:bCs w:val="0"/>
          <w:color w:val="auto"/>
        </w:rPr>
        <w:t>от</w:t>
      </w:r>
      <w:proofErr w:type="gramEnd"/>
      <w:r w:rsidRPr="00FA688E">
        <w:rPr>
          <w:rFonts w:ascii="Times New Roman" w:hAnsi="Times New Roman" w:cs="Times New Roman"/>
          <w:b w:val="0"/>
          <w:bCs w:val="0"/>
          <w:color w:val="auto"/>
        </w:rPr>
        <w:t xml:space="preserve"> _________________ №______</w:t>
      </w:r>
    </w:p>
    <w:p w:rsidR="0020646D" w:rsidRPr="00FA688E" w:rsidRDefault="0020646D" w:rsidP="0020646D">
      <w:pPr>
        <w:rPr>
          <w:sz w:val="28"/>
          <w:szCs w:val="28"/>
        </w:rPr>
      </w:pPr>
    </w:p>
    <w:p w:rsidR="0020646D" w:rsidRPr="0020646D" w:rsidRDefault="0020646D" w:rsidP="0020646D">
      <w:pPr>
        <w:pStyle w:val="1"/>
        <w:jc w:val="center"/>
        <w:rPr>
          <w:rFonts w:ascii="Times New Roman" w:hAnsi="Times New Roman" w:cs="Times New Roman"/>
          <w:bCs w:val="0"/>
          <w:color w:val="auto"/>
        </w:rPr>
      </w:pPr>
      <w:r w:rsidRPr="0020646D">
        <w:rPr>
          <w:rFonts w:ascii="Times New Roman" w:hAnsi="Times New Roman" w:cs="Times New Roman"/>
          <w:bCs w:val="0"/>
          <w:color w:val="auto"/>
        </w:rPr>
        <w:t>Положение по  оплате труда работников муниципальных казенных, бюджетных учреждений культуры, подведомственных Управлению культуры, молодежной политики, физической культуры и спорта Администрации Обоянского района Курской области в новой редакции</w:t>
      </w:r>
    </w:p>
    <w:p w:rsidR="0020646D" w:rsidRPr="0020646D" w:rsidRDefault="0020646D" w:rsidP="0020646D">
      <w:pPr>
        <w:jc w:val="center"/>
        <w:rPr>
          <w:sz w:val="28"/>
          <w:szCs w:val="28"/>
        </w:rPr>
      </w:pPr>
    </w:p>
    <w:p w:rsidR="0020646D" w:rsidRPr="0020646D" w:rsidRDefault="0020646D" w:rsidP="0020646D">
      <w:pPr>
        <w:jc w:val="center"/>
        <w:rPr>
          <w:b/>
          <w:sz w:val="28"/>
          <w:szCs w:val="28"/>
        </w:rPr>
      </w:pPr>
      <w:r w:rsidRPr="0020646D">
        <w:rPr>
          <w:b/>
          <w:sz w:val="28"/>
          <w:szCs w:val="28"/>
          <w:lang w:val="en-US"/>
        </w:rPr>
        <w:t>I</w:t>
      </w:r>
      <w:r w:rsidRPr="0020646D">
        <w:rPr>
          <w:b/>
          <w:sz w:val="28"/>
          <w:szCs w:val="28"/>
        </w:rPr>
        <w:t>. Общие положения</w:t>
      </w:r>
    </w:p>
    <w:p w:rsidR="0020646D" w:rsidRPr="00FA688E" w:rsidRDefault="0020646D" w:rsidP="0020646D">
      <w:pPr>
        <w:pStyle w:val="1"/>
        <w:tabs>
          <w:tab w:val="left" w:pos="993"/>
        </w:tabs>
        <w:ind w:firstLine="567"/>
        <w:jc w:val="both"/>
        <w:rPr>
          <w:rFonts w:ascii="Times New Roman" w:hAnsi="Times New Roman" w:cs="Times New Roman"/>
          <w:b w:val="0"/>
          <w:color w:val="auto"/>
        </w:rPr>
      </w:pPr>
      <w:r w:rsidRPr="00FA688E">
        <w:rPr>
          <w:rFonts w:ascii="Times New Roman" w:hAnsi="Times New Roman" w:cs="Times New Roman"/>
          <w:b w:val="0"/>
          <w:color w:val="auto"/>
        </w:rPr>
        <w:t>1. Настоящее Положение разработано в соответствии с действующим трудовым законодательством и</w:t>
      </w:r>
      <w:r w:rsidRPr="00FA688E">
        <w:rPr>
          <w:rFonts w:ascii="Times New Roman" w:hAnsi="Times New Roman" w:cs="Times New Roman"/>
          <w:color w:val="auto"/>
        </w:rPr>
        <w:t xml:space="preserve"> </w:t>
      </w:r>
      <w:r w:rsidRPr="00FA688E">
        <w:rPr>
          <w:rFonts w:ascii="Times New Roman" w:hAnsi="Times New Roman" w:cs="Times New Roman"/>
          <w:b w:val="0"/>
          <w:color w:val="auto"/>
        </w:rPr>
        <w:t>включает в себя:</w:t>
      </w:r>
    </w:p>
    <w:p w:rsidR="0020646D" w:rsidRPr="00FA688E" w:rsidRDefault="0020646D" w:rsidP="0020646D">
      <w:pPr>
        <w:tabs>
          <w:tab w:val="num" w:pos="851"/>
          <w:tab w:val="left" w:pos="993"/>
        </w:tabs>
        <w:ind w:firstLine="567"/>
        <w:jc w:val="both"/>
        <w:rPr>
          <w:sz w:val="28"/>
          <w:szCs w:val="28"/>
        </w:rPr>
      </w:pPr>
      <w:r w:rsidRPr="00FA688E">
        <w:rPr>
          <w:sz w:val="28"/>
          <w:szCs w:val="28"/>
        </w:rPr>
        <w:t xml:space="preserve">- размеры окладов (должностных окладов) по профессиональным квалификационным группам квалификационным уровням; </w:t>
      </w:r>
    </w:p>
    <w:p w:rsidR="0020646D" w:rsidRPr="00FA688E" w:rsidRDefault="0020646D" w:rsidP="0020646D">
      <w:pPr>
        <w:tabs>
          <w:tab w:val="num" w:pos="851"/>
          <w:tab w:val="left" w:pos="993"/>
        </w:tabs>
        <w:ind w:firstLine="567"/>
        <w:jc w:val="both"/>
        <w:rPr>
          <w:sz w:val="28"/>
          <w:szCs w:val="28"/>
        </w:rPr>
      </w:pPr>
      <w:r w:rsidRPr="00FA688E">
        <w:rPr>
          <w:sz w:val="28"/>
          <w:szCs w:val="28"/>
        </w:rPr>
        <w:t>- условия осуществления  и размеры выплат компенсационного характера;</w:t>
      </w:r>
    </w:p>
    <w:p w:rsidR="0020646D" w:rsidRPr="00FA688E" w:rsidRDefault="0020646D" w:rsidP="0020646D">
      <w:pPr>
        <w:tabs>
          <w:tab w:val="num" w:pos="851"/>
          <w:tab w:val="left" w:pos="993"/>
        </w:tabs>
        <w:ind w:firstLine="567"/>
        <w:jc w:val="both"/>
        <w:rPr>
          <w:sz w:val="28"/>
          <w:szCs w:val="28"/>
        </w:rPr>
      </w:pPr>
      <w:r w:rsidRPr="00FA688E">
        <w:rPr>
          <w:sz w:val="28"/>
          <w:szCs w:val="28"/>
        </w:rPr>
        <w:t>- размеры повышающих коэффициентов к окладам, наименование и условия осуществления выплат стимулирующего характера устанавливаются в соответствии с перечнем видов выплат стимулирующего характера,  за счет всех источников финансирования, и критерии их установления;</w:t>
      </w:r>
    </w:p>
    <w:p w:rsidR="0020646D" w:rsidRPr="00FA688E" w:rsidRDefault="0020646D" w:rsidP="0020646D">
      <w:pPr>
        <w:tabs>
          <w:tab w:val="num" w:pos="851"/>
          <w:tab w:val="left" w:pos="993"/>
        </w:tabs>
        <w:ind w:firstLine="567"/>
        <w:jc w:val="both"/>
        <w:rPr>
          <w:sz w:val="28"/>
          <w:szCs w:val="28"/>
        </w:rPr>
      </w:pPr>
      <w:r w:rsidRPr="00FA688E">
        <w:rPr>
          <w:sz w:val="28"/>
          <w:szCs w:val="28"/>
        </w:rPr>
        <w:t>- условия оплаты труда руководителя учреждений, его заместителей.</w:t>
      </w:r>
    </w:p>
    <w:p w:rsidR="0020646D" w:rsidRPr="00FA688E" w:rsidRDefault="0020646D" w:rsidP="0020646D">
      <w:pPr>
        <w:tabs>
          <w:tab w:val="num" w:pos="851"/>
          <w:tab w:val="left" w:pos="993"/>
        </w:tabs>
        <w:ind w:firstLine="567"/>
        <w:jc w:val="both"/>
        <w:rPr>
          <w:sz w:val="28"/>
          <w:szCs w:val="28"/>
        </w:rPr>
      </w:pPr>
      <w:r w:rsidRPr="00FA688E">
        <w:rPr>
          <w:sz w:val="28"/>
          <w:szCs w:val="28"/>
        </w:rPr>
        <w:t>Настоящее Положение является основным документом для казенных учреждений и Примерным для бюджетных учреждений культуры.</w:t>
      </w:r>
    </w:p>
    <w:p w:rsidR="0020646D" w:rsidRDefault="0020646D" w:rsidP="0020646D">
      <w:pPr>
        <w:pStyle w:val="31"/>
        <w:tabs>
          <w:tab w:val="num" w:pos="851"/>
          <w:tab w:val="left" w:pos="993"/>
          <w:tab w:val="left" w:pos="4536"/>
        </w:tabs>
        <w:ind w:firstLine="567"/>
      </w:pPr>
      <w:r>
        <w:t>2</w:t>
      </w:r>
      <w:r w:rsidRPr="00A56DD9">
        <w:t xml:space="preserve">. </w:t>
      </w:r>
      <w:proofErr w:type="gramStart"/>
      <w:r w:rsidRPr="00A56DD9">
        <w:t>Системы оплата труда работников муниципальных казенных и бюджетных учреждений</w:t>
      </w:r>
      <w:r>
        <w:t xml:space="preserve">, </w:t>
      </w:r>
      <w:r w:rsidRPr="00A56DD9">
        <w:t xml:space="preserve">подведомственных Управлению культуры, молодежной политики, физической культуры и спорта </w:t>
      </w:r>
      <w:proofErr w:type="spellStart"/>
      <w:r w:rsidRPr="00A56DD9">
        <w:t>Администраци</w:t>
      </w:r>
      <w:proofErr w:type="spellEnd"/>
      <w:r w:rsidRPr="00A56DD9">
        <w:t xml:space="preserve"> Обоянского района Курской области, включающие размеры окладов (должностных окладов), ставок заработной платы, выплаты компенсационного и стимулирующего  характера,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Российской Федерации, Курской области и органами местного</w:t>
      </w:r>
      <w:proofErr w:type="gramEnd"/>
      <w:r w:rsidRPr="00A56DD9">
        <w:t xml:space="preserve"> самоуправления, </w:t>
      </w:r>
      <w:proofErr w:type="gramStart"/>
      <w:r w:rsidRPr="00A56DD9">
        <w:t>содержащими</w:t>
      </w:r>
      <w:proofErr w:type="gramEnd"/>
      <w:r w:rsidRPr="00A56DD9">
        <w:t xml:space="preserve"> нормы трудового законодательства, а также настоящим Положением.</w:t>
      </w:r>
    </w:p>
    <w:p w:rsidR="0020646D" w:rsidRPr="00A56DD9" w:rsidRDefault="0020646D" w:rsidP="0020646D">
      <w:pPr>
        <w:pStyle w:val="31"/>
        <w:tabs>
          <w:tab w:val="num" w:pos="851"/>
          <w:tab w:val="left" w:pos="993"/>
          <w:tab w:val="left" w:pos="4536"/>
        </w:tabs>
        <w:ind w:firstLine="567"/>
      </w:pPr>
      <w:r>
        <w:t>3</w:t>
      </w:r>
      <w:r w:rsidRPr="00A56DD9">
        <w:t>.</w:t>
      </w:r>
      <w:r>
        <w:t xml:space="preserve"> </w:t>
      </w:r>
      <w:r w:rsidRPr="00A56DD9">
        <w:t>Система оплаты труда работников устанавливается в соответствии с предусмотренным  Трудовым кодексом Российской Федерации (статья 144 Трудового кодекса Российской Федерации) с учетом:</w:t>
      </w:r>
    </w:p>
    <w:p w:rsidR="0020646D" w:rsidRPr="00A56DD9" w:rsidRDefault="0020646D" w:rsidP="0020646D">
      <w:pPr>
        <w:pStyle w:val="31"/>
        <w:tabs>
          <w:tab w:val="num" w:pos="851"/>
          <w:tab w:val="left" w:pos="993"/>
          <w:tab w:val="left" w:pos="4536"/>
        </w:tabs>
        <w:ind w:firstLine="567"/>
      </w:pPr>
      <w:r w:rsidRPr="00A56DD9">
        <w:t>а)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w:t>
      </w:r>
    </w:p>
    <w:p w:rsidR="0020646D" w:rsidRPr="00FA688E" w:rsidRDefault="0020646D" w:rsidP="0020646D">
      <w:pPr>
        <w:tabs>
          <w:tab w:val="num" w:pos="851"/>
          <w:tab w:val="left" w:pos="993"/>
        </w:tabs>
        <w:ind w:firstLine="567"/>
        <w:jc w:val="both"/>
        <w:rPr>
          <w:sz w:val="28"/>
          <w:szCs w:val="28"/>
        </w:rPr>
      </w:pPr>
      <w:r w:rsidRPr="00FA688E">
        <w:rPr>
          <w:sz w:val="28"/>
          <w:szCs w:val="28"/>
        </w:rPr>
        <w:t>б)  государственных гарантий по оплате труда;</w:t>
      </w:r>
    </w:p>
    <w:p w:rsidR="0020646D" w:rsidRPr="00FA688E" w:rsidRDefault="0020646D" w:rsidP="0020646D">
      <w:pPr>
        <w:tabs>
          <w:tab w:val="num" w:pos="851"/>
          <w:tab w:val="left" w:pos="993"/>
        </w:tabs>
        <w:ind w:firstLine="567"/>
        <w:jc w:val="both"/>
        <w:rPr>
          <w:sz w:val="28"/>
          <w:szCs w:val="28"/>
        </w:rPr>
      </w:pPr>
      <w:r w:rsidRPr="00FA688E">
        <w:rPr>
          <w:sz w:val="28"/>
          <w:szCs w:val="28"/>
        </w:rPr>
        <w:lastRenderedPageBreak/>
        <w:t>в) выплат компенсационного характера;</w:t>
      </w:r>
    </w:p>
    <w:p w:rsidR="0020646D" w:rsidRPr="00FA688E" w:rsidRDefault="0020646D" w:rsidP="0020646D">
      <w:pPr>
        <w:tabs>
          <w:tab w:val="num" w:pos="851"/>
          <w:tab w:val="left" w:pos="993"/>
        </w:tabs>
        <w:ind w:firstLine="567"/>
        <w:jc w:val="both"/>
        <w:rPr>
          <w:sz w:val="28"/>
          <w:szCs w:val="28"/>
        </w:rPr>
      </w:pPr>
      <w:r w:rsidRPr="00FA688E">
        <w:rPr>
          <w:sz w:val="28"/>
          <w:szCs w:val="28"/>
        </w:rPr>
        <w:t>г) выплат  стимулирующего характера;</w:t>
      </w:r>
    </w:p>
    <w:p w:rsidR="0020646D" w:rsidRPr="00FA688E" w:rsidRDefault="0020646D" w:rsidP="0020646D">
      <w:pPr>
        <w:tabs>
          <w:tab w:val="num" w:pos="851"/>
          <w:tab w:val="left" w:pos="993"/>
        </w:tabs>
        <w:ind w:firstLine="567"/>
        <w:jc w:val="both"/>
        <w:rPr>
          <w:sz w:val="28"/>
          <w:szCs w:val="28"/>
        </w:rPr>
      </w:pPr>
      <w:proofErr w:type="spellStart"/>
      <w:r w:rsidRPr="00FA688E">
        <w:rPr>
          <w:sz w:val="28"/>
          <w:szCs w:val="28"/>
        </w:rPr>
        <w:t>д</w:t>
      </w:r>
      <w:proofErr w:type="spellEnd"/>
      <w:r w:rsidRPr="00FA688E">
        <w:rPr>
          <w:sz w:val="28"/>
          <w:szCs w:val="28"/>
        </w:rPr>
        <w:t>)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утвержденных Российской трехсторонней комиссии по регулированию социально-трудовых отношений;</w:t>
      </w:r>
    </w:p>
    <w:p w:rsidR="0020646D" w:rsidRPr="00FA688E" w:rsidRDefault="0020646D" w:rsidP="0020646D">
      <w:pPr>
        <w:tabs>
          <w:tab w:val="num" w:pos="851"/>
          <w:tab w:val="left" w:pos="993"/>
        </w:tabs>
        <w:ind w:firstLine="567"/>
        <w:jc w:val="both"/>
        <w:rPr>
          <w:sz w:val="28"/>
          <w:szCs w:val="28"/>
        </w:rPr>
      </w:pPr>
      <w:r w:rsidRPr="00FA688E">
        <w:rPr>
          <w:sz w:val="28"/>
          <w:szCs w:val="28"/>
        </w:rPr>
        <w:t>е) мнения представительного органа работников.</w:t>
      </w:r>
    </w:p>
    <w:p w:rsidR="0020646D" w:rsidRPr="00FA688E" w:rsidRDefault="0020646D" w:rsidP="0020646D">
      <w:pPr>
        <w:tabs>
          <w:tab w:val="num" w:pos="851"/>
          <w:tab w:val="left" w:pos="993"/>
        </w:tabs>
        <w:ind w:firstLine="567"/>
        <w:jc w:val="both"/>
        <w:rPr>
          <w:sz w:val="28"/>
          <w:szCs w:val="28"/>
        </w:rPr>
      </w:pPr>
      <w:r w:rsidRPr="00FA688E">
        <w:rPr>
          <w:sz w:val="28"/>
          <w:szCs w:val="28"/>
        </w:rPr>
        <w:t>4.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определенным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20646D" w:rsidRDefault="0020646D" w:rsidP="0020646D">
      <w:pPr>
        <w:pStyle w:val="31"/>
        <w:tabs>
          <w:tab w:val="num" w:pos="851"/>
          <w:tab w:val="left" w:pos="993"/>
          <w:tab w:val="left" w:pos="4536"/>
        </w:tabs>
        <w:ind w:firstLine="567"/>
        <w:rPr>
          <w:shd w:val="clear" w:color="auto" w:fill="FFFFFF"/>
        </w:rPr>
      </w:pPr>
      <w:r>
        <w:t xml:space="preserve">5. </w:t>
      </w:r>
      <w:r w:rsidRPr="00BE4764">
        <w:rPr>
          <w:shd w:val="clear" w:color="auto" w:fill="FFFFFF"/>
        </w:rPr>
        <w:t>Фонд оплаты труда в муниципальных учреждениях формируется</w:t>
      </w:r>
      <w:r>
        <w:rPr>
          <w:shd w:val="clear" w:color="auto" w:fill="FFFFFF"/>
        </w:rPr>
        <w:t>:</w:t>
      </w:r>
    </w:p>
    <w:p w:rsidR="0020646D" w:rsidRDefault="0020646D" w:rsidP="0020646D">
      <w:pPr>
        <w:pStyle w:val="31"/>
        <w:tabs>
          <w:tab w:val="num" w:pos="851"/>
          <w:tab w:val="left" w:pos="993"/>
          <w:tab w:val="left" w:pos="4536"/>
        </w:tabs>
        <w:ind w:firstLine="567"/>
        <w:rPr>
          <w:shd w:val="clear" w:color="auto" w:fill="FFFFFF"/>
        </w:rPr>
      </w:pPr>
      <w:r>
        <w:rPr>
          <w:shd w:val="clear" w:color="auto" w:fill="FFFFFF"/>
        </w:rPr>
        <w:t>- в казенных учреждениях –</w:t>
      </w:r>
      <w:r w:rsidRPr="00BE4764">
        <w:rPr>
          <w:shd w:val="clear" w:color="auto" w:fill="FFFFFF"/>
        </w:rPr>
        <w:t xml:space="preserve"> </w:t>
      </w:r>
      <w:r>
        <w:rPr>
          <w:shd w:val="clear" w:color="auto" w:fill="FFFFFF"/>
        </w:rPr>
        <w:t xml:space="preserve">в соответствии с </w:t>
      </w:r>
      <w:r w:rsidRPr="00BE4764">
        <w:rPr>
          <w:shd w:val="clear" w:color="auto" w:fill="FFFFFF"/>
        </w:rPr>
        <w:t>объем</w:t>
      </w:r>
      <w:r>
        <w:rPr>
          <w:shd w:val="clear" w:color="auto" w:fill="FFFFFF"/>
        </w:rPr>
        <w:t>ом</w:t>
      </w:r>
      <w:r w:rsidRPr="00BE4764">
        <w:rPr>
          <w:shd w:val="clear" w:color="auto" w:fill="FFFFFF"/>
        </w:rPr>
        <w:t xml:space="preserve"> лимитов бюджетных обязательств </w:t>
      </w:r>
      <w:r>
        <w:rPr>
          <w:shd w:val="clear" w:color="auto" w:fill="FFFFFF"/>
        </w:rPr>
        <w:t>местного</w:t>
      </w:r>
      <w:r w:rsidRPr="00BE4764">
        <w:rPr>
          <w:shd w:val="clear" w:color="auto" w:fill="FFFFFF"/>
        </w:rPr>
        <w:t xml:space="preserve"> бюджета, предусмотренных на оплату труда работников </w:t>
      </w:r>
      <w:r>
        <w:rPr>
          <w:shd w:val="clear" w:color="auto" w:fill="FFFFFF"/>
        </w:rPr>
        <w:t>учреждений;</w:t>
      </w:r>
    </w:p>
    <w:p w:rsidR="0020646D" w:rsidRPr="00A56DD9" w:rsidRDefault="0020646D" w:rsidP="0020646D">
      <w:pPr>
        <w:pStyle w:val="31"/>
        <w:tabs>
          <w:tab w:val="num" w:pos="851"/>
          <w:tab w:val="left" w:pos="993"/>
          <w:tab w:val="left" w:pos="4536"/>
        </w:tabs>
        <w:ind w:firstLine="567"/>
      </w:pPr>
      <w:r>
        <w:rPr>
          <w:shd w:val="clear" w:color="auto" w:fill="FFFFFF"/>
        </w:rPr>
        <w:t xml:space="preserve">- в бюджетных учреждениях – в соответствии с </w:t>
      </w:r>
      <w:r w:rsidRPr="00BE4764">
        <w:rPr>
          <w:shd w:val="clear" w:color="auto" w:fill="FFFFFF"/>
        </w:rPr>
        <w:t>размеро</w:t>
      </w:r>
      <w:r>
        <w:rPr>
          <w:shd w:val="clear" w:color="auto" w:fill="FFFFFF"/>
        </w:rPr>
        <w:t>м</w:t>
      </w:r>
      <w:r w:rsidRPr="00BE4764">
        <w:rPr>
          <w:shd w:val="clear" w:color="auto" w:fill="FFFFFF"/>
        </w:rPr>
        <w:t xml:space="preserve"> субсидий </w:t>
      </w:r>
      <w:r>
        <w:rPr>
          <w:shd w:val="clear" w:color="auto" w:fill="FFFFFF"/>
        </w:rPr>
        <w:t xml:space="preserve">направленных </w:t>
      </w:r>
      <w:r w:rsidRPr="00BE4764">
        <w:rPr>
          <w:shd w:val="clear" w:color="auto" w:fill="FFFFFF"/>
        </w:rPr>
        <w:t>на финансовое обеспечение выполнения муниципального задания, объемо</w:t>
      </w:r>
      <w:r>
        <w:rPr>
          <w:shd w:val="clear" w:color="auto" w:fill="FFFFFF"/>
        </w:rPr>
        <w:t>м</w:t>
      </w:r>
      <w:r w:rsidRPr="00BE4764">
        <w:rPr>
          <w:shd w:val="clear" w:color="auto" w:fill="FFFFFF"/>
        </w:rPr>
        <w:t xml:space="preserve"> средств </w:t>
      </w:r>
      <w:r>
        <w:rPr>
          <w:shd w:val="clear" w:color="auto" w:fill="FFFFFF"/>
        </w:rPr>
        <w:t>поступающих от приносящей доход деятельности и иных источников</w:t>
      </w:r>
      <w:r w:rsidRPr="00BE4764">
        <w:rPr>
          <w:shd w:val="clear" w:color="auto" w:fill="FFFFFF"/>
        </w:rPr>
        <w:t>.</w:t>
      </w:r>
    </w:p>
    <w:p w:rsidR="0020646D" w:rsidRPr="00FA688E" w:rsidRDefault="0020646D" w:rsidP="0020646D">
      <w:pPr>
        <w:tabs>
          <w:tab w:val="num" w:pos="851"/>
          <w:tab w:val="left" w:pos="993"/>
        </w:tabs>
        <w:ind w:firstLine="567"/>
        <w:jc w:val="both"/>
        <w:rPr>
          <w:sz w:val="28"/>
          <w:szCs w:val="28"/>
        </w:rPr>
      </w:pPr>
      <w:r w:rsidRPr="00FA688E">
        <w:rPr>
          <w:sz w:val="28"/>
          <w:szCs w:val="28"/>
        </w:rPr>
        <w:t>6.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Трудовым кодексом Российской Федерации (статья 132 Трудового кодекса Российской Федерации).</w:t>
      </w:r>
    </w:p>
    <w:p w:rsidR="0020646D" w:rsidRPr="00FA688E" w:rsidRDefault="0020646D" w:rsidP="0020646D">
      <w:pPr>
        <w:tabs>
          <w:tab w:val="num" w:pos="851"/>
          <w:tab w:val="left" w:pos="993"/>
        </w:tabs>
        <w:ind w:firstLine="567"/>
        <w:jc w:val="both"/>
        <w:rPr>
          <w:sz w:val="28"/>
          <w:szCs w:val="28"/>
        </w:rPr>
      </w:pPr>
      <w:r w:rsidRPr="00FA688E">
        <w:rPr>
          <w:sz w:val="28"/>
          <w:szCs w:val="28"/>
        </w:rPr>
        <w:t>При этом заработная плата работников (без учета премий и иных выплат стимулирующего характера), не может  быть меньше заработной платы (без учета премий и иных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20646D" w:rsidRPr="00FA688E" w:rsidRDefault="0020646D" w:rsidP="0020646D">
      <w:pPr>
        <w:tabs>
          <w:tab w:val="num" w:pos="851"/>
          <w:tab w:val="left" w:pos="993"/>
        </w:tabs>
        <w:ind w:firstLine="567"/>
        <w:jc w:val="both"/>
        <w:rPr>
          <w:sz w:val="28"/>
          <w:szCs w:val="28"/>
        </w:rPr>
      </w:pPr>
      <w:r w:rsidRPr="00FA688E">
        <w:rPr>
          <w:sz w:val="28"/>
          <w:szCs w:val="28"/>
        </w:rPr>
        <w:t xml:space="preserve">7. Месячная заработная плата работника, полностью отработавшего за этот период норму рабочего времени и выполнявшего норму труда (трудовые обязанности), не может быть ниже минимального </w:t>
      </w:r>
      <w:proofErr w:type="gramStart"/>
      <w:r w:rsidRPr="00FA688E">
        <w:rPr>
          <w:sz w:val="28"/>
          <w:szCs w:val="28"/>
        </w:rPr>
        <w:t>размера оплаты труда</w:t>
      </w:r>
      <w:proofErr w:type="gramEnd"/>
      <w:r w:rsidRPr="00FA688E">
        <w:rPr>
          <w:sz w:val="28"/>
          <w:szCs w:val="28"/>
        </w:rPr>
        <w:t>, установленного в соответствии с законодательством Российской Федерации.</w:t>
      </w:r>
    </w:p>
    <w:p w:rsidR="0020646D" w:rsidRPr="00FA688E" w:rsidRDefault="0020646D" w:rsidP="0020646D">
      <w:pPr>
        <w:tabs>
          <w:tab w:val="num" w:pos="851"/>
          <w:tab w:val="left" w:pos="993"/>
        </w:tabs>
        <w:ind w:firstLine="567"/>
        <w:jc w:val="both"/>
        <w:rPr>
          <w:sz w:val="28"/>
          <w:szCs w:val="28"/>
        </w:rPr>
      </w:pPr>
      <w:r w:rsidRPr="00FA688E">
        <w:rPr>
          <w:sz w:val="28"/>
          <w:szCs w:val="28"/>
        </w:rPr>
        <w:t>8. Штатное расписание Учреждения утверждается руководителем по согласованию с Учредителем, в ведении которого находится Учреждение, и включает в себя все должности служащих.</w:t>
      </w:r>
    </w:p>
    <w:p w:rsidR="0020646D" w:rsidRPr="00FA688E" w:rsidRDefault="0020646D" w:rsidP="0020646D">
      <w:pPr>
        <w:tabs>
          <w:tab w:val="num" w:pos="851"/>
          <w:tab w:val="left" w:pos="993"/>
        </w:tabs>
        <w:ind w:firstLine="567"/>
        <w:jc w:val="both"/>
        <w:rPr>
          <w:sz w:val="28"/>
          <w:szCs w:val="28"/>
        </w:rPr>
      </w:pPr>
      <w:r w:rsidRPr="00FA688E">
        <w:rPr>
          <w:sz w:val="28"/>
          <w:szCs w:val="28"/>
        </w:rPr>
        <w:t xml:space="preserve">При формировании штатного расписания рекомендуется применять типовые нормы с учетом имеющихся организационно-технических условий, а также предусматривать распределение установленной предельной штатной численности для обеспечения выполнения муниципального задания на оказание </w:t>
      </w:r>
      <w:r w:rsidRPr="00FA688E">
        <w:rPr>
          <w:sz w:val="28"/>
          <w:szCs w:val="28"/>
        </w:rPr>
        <w:lastRenderedPageBreak/>
        <w:t>услуг (выполнение работ), относящихся к основным видам деятельности, предусмотренным Уставом.</w:t>
      </w:r>
    </w:p>
    <w:p w:rsidR="0020646D" w:rsidRPr="00FA688E" w:rsidRDefault="0020646D" w:rsidP="0020646D">
      <w:pPr>
        <w:tabs>
          <w:tab w:val="num" w:pos="851"/>
          <w:tab w:val="left" w:pos="993"/>
        </w:tabs>
        <w:ind w:firstLine="567"/>
        <w:jc w:val="center"/>
        <w:rPr>
          <w:sz w:val="28"/>
          <w:szCs w:val="28"/>
        </w:rPr>
      </w:pPr>
    </w:p>
    <w:p w:rsidR="0020646D" w:rsidRPr="00FA688E" w:rsidRDefault="0020646D" w:rsidP="0020646D">
      <w:pPr>
        <w:tabs>
          <w:tab w:val="num" w:pos="851"/>
          <w:tab w:val="left" w:pos="993"/>
        </w:tabs>
        <w:jc w:val="center"/>
        <w:rPr>
          <w:b/>
          <w:sz w:val="28"/>
          <w:szCs w:val="28"/>
        </w:rPr>
      </w:pPr>
      <w:r w:rsidRPr="00FA688E">
        <w:rPr>
          <w:b/>
          <w:sz w:val="28"/>
          <w:szCs w:val="28"/>
          <w:lang w:val="en-US"/>
        </w:rPr>
        <w:t>II</w:t>
      </w:r>
      <w:r w:rsidRPr="00FA688E">
        <w:rPr>
          <w:b/>
          <w:sz w:val="28"/>
          <w:szCs w:val="28"/>
        </w:rPr>
        <w:t>. Порядок и условия оплаты труда работников, занимающих</w:t>
      </w:r>
    </w:p>
    <w:p w:rsidR="0020646D" w:rsidRPr="00FA688E" w:rsidRDefault="0020646D" w:rsidP="0020646D">
      <w:pPr>
        <w:tabs>
          <w:tab w:val="num" w:pos="851"/>
          <w:tab w:val="left" w:pos="993"/>
        </w:tabs>
        <w:jc w:val="center"/>
        <w:rPr>
          <w:b/>
          <w:sz w:val="28"/>
          <w:szCs w:val="28"/>
        </w:rPr>
      </w:pPr>
      <w:r w:rsidRPr="00FA688E">
        <w:rPr>
          <w:b/>
          <w:sz w:val="28"/>
          <w:szCs w:val="28"/>
        </w:rPr>
        <w:t>должности служащих</w:t>
      </w:r>
    </w:p>
    <w:p w:rsidR="0020646D" w:rsidRPr="00FA688E" w:rsidRDefault="0020646D" w:rsidP="0020646D">
      <w:pPr>
        <w:tabs>
          <w:tab w:val="num" w:pos="851"/>
          <w:tab w:val="left" w:pos="993"/>
        </w:tabs>
        <w:ind w:firstLine="567"/>
        <w:jc w:val="both"/>
        <w:rPr>
          <w:spacing w:val="-8"/>
          <w:sz w:val="28"/>
          <w:szCs w:val="28"/>
        </w:rPr>
      </w:pPr>
      <w:r w:rsidRPr="00FA688E">
        <w:rPr>
          <w:sz w:val="28"/>
          <w:szCs w:val="28"/>
        </w:rPr>
        <w:t xml:space="preserve">9. </w:t>
      </w:r>
      <w:r w:rsidRPr="00FA688E">
        <w:rPr>
          <w:spacing w:val="-8"/>
          <w:sz w:val="28"/>
          <w:szCs w:val="28"/>
        </w:rPr>
        <w:t>Размеры окладов (должностных окладов) работников учреждения устанавливаются с учетом требований к профессиональной подготовке и уровню квалификации, необходимой для осуществления соответствующей профессиональной деятельности.</w:t>
      </w:r>
    </w:p>
    <w:p w:rsidR="0020646D" w:rsidRPr="00FA688E" w:rsidRDefault="0020646D" w:rsidP="0020646D">
      <w:pPr>
        <w:tabs>
          <w:tab w:val="num" w:pos="851"/>
          <w:tab w:val="left" w:pos="993"/>
        </w:tabs>
        <w:ind w:firstLine="567"/>
        <w:jc w:val="both"/>
        <w:rPr>
          <w:spacing w:val="-8"/>
          <w:sz w:val="28"/>
          <w:szCs w:val="28"/>
        </w:rPr>
      </w:pPr>
      <w:r w:rsidRPr="00FA688E">
        <w:rPr>
          <w:spacing w:val="-8"/>
          <w:sz w:val="28"/>
          <w:szCs w:val="28"/>
        </w:rPr>
        <w:t>По должностям служащих - на основе отнесения занимаемых ими должностей к следующим профессиональным квалификационным группам (далее - ПКГ):</w:t>
      </w:r>
    </w:p>
    <w:p w:rsidR="0020646D" w:rsidRPr="00FA688E" w:rsidRDefault="0020646D" w:rsidP="0020646D">
      <w:pPr>
        <w:tabs>
          <w:tab w:val="num" w:pos="851"/>
          <w:tab w:val="left" w:pos="993"/>
        </w:tabs>
        <w:ind w:firstLine="567"/>
        <w:jc w:val="both"/>
        <w:rPr>
          <w:spacing w:val="-8"/>
          <w:sz w:val="28"/>
          <w:szCs w:val="28"/>
        </w:rPr>
      </w:pPr>
      <w:r w:rsidRPr="00FA688E">
        <w:rPr>
          <w:spacing w:val="-8"/>
          <w:sz w:val="28"/>
          <w:szCs w:val="28"/>
        </w:rPr>
        <w:t>- работников культуры и искусства - утвержденным приказом Министерства здравоохранения и социального развития Российской Федерации от 31 августа 2007г. №570 «Об утверждении профессиональных квалификационных групп должностей работников культуры, искусства и кинематографии»;</w:t>
      </w:r>
    </w:p>
    <w:p w:rsidR="0020646D" w:rsidRPr="00FA688E" w:rsidRDefault="0020646D" w:rsidP="0020646D">
      <w:pPr>
        <w:tabs>
          <w:tab w:val="num" w:pos="851"/>
          <w:tab w:val="left" w:pos="993"/>
        </w:tabs>
        <w:ind w:firstLine="567"/>
        <w:jc w:val="both"/>
        <w:rPr>
          <w:spacing w:val="-8"/>
          <w:sz w:val="28"/>
          <w:szCs w:val="28"/>
        </w:rPr>
      </w:pPr>
      <w:proofErr w:type="gramStart"/>
      <w:r w:rsidRPr="00FA688E">
        <w:rPr>
          <w:spacing w:val="-8"/>
          <w:sz w:val="28"/>
          <w:szCs w:val="28"/>
        </w:rPr>
        <w:t xml:space="preserve">- руководителей, специалистов и служащих общеотраслевых должностей - утвержденным приказом Министерства здравоохранения и социального развития Российской Федерации от 29 мая </w:t>
      </w:r>
      <w:smartTag w:uri="urn:schemas-microsoft-com:office:smarttags" w:element="metricconverter">
        <w:smartTagPr>
          <w:attr w:name="ProductID" w:val="2008 г"/>
        </w:smartTagPr>
        <w:r w:rsidRPr="00FA688E">
          <w:rPr>
            <w:spacing w:val="-8"/>
            <w:sz w:val="28"/>
            <w:szCs w:val="28"/>
          </w:rPr>
          <w:t>2008 г</w:t>
        </w:r>
      </w:smartTag>
      <w:r w:rsidRPr="00FA688E">
        <w:rPr>
          <w:spacing w:val="-8"/>
          <w:sz w:val="28"/>
          <w:szCs w:val="28"/>
        </w:rPr>
        <w:t>. №247н «Об утверждении профессиональных квалификационных групп должностей руководителей, специалистов и служащих», а также ПКГ других отраслей, необходимых для выполнения целей и задач, определенных Уставом Учреждения  и выполнения</w:t>
      </w:r>
      <w:r w:rsidRPr="00CA7F6D">
        <w:rPr>
          <w:spacing w:val="-8"/>
          <w:szCs w:val="28"/>
        </w:rPr>
        <w:t xml:space="preserve"> </w:t>
      </w:r>
      <w:r w:rsidRPr="00FA688E">
        <w:rPr>
          <w:spacing w:val="-8"/>
          <w:sz w:val="28"/>
          <w:szCs w:val="28"/>
        </w:rPr>
        <w:t>муниципального задания, с учетом обеспечения дифференциации размеров окладов по должностям служащих</w:t>
      </w:r>
      <w:r w:rsidRPr="00CA7F6D">
        <w:rPr>
          <w:spacing w:val="-8"/>
          <w:szCs w:val="28"/>
        </w:rPr>
        <w:t xml:space="preserve">, </w:t>
      </w:r>
      <w:r w:rsidRPr="00FA688E">
        <w:rPr>
          <w:spacing w:val="-8"/>
          <w:sz w:val="28"/>
          <w:szCs w:val="28"/>
        </w:rPr>
        <w:t>относимых к</w:t>
      </w:r>
      <w:proofErr w:type="gramEnd"/>
      <w:r w:rsidRPr="00FA688E">
        <w:rPr>
          <w:spacing w:val="-8"/>
          <w:sz w:val="28"/>
          <w:szCs w:val="28"/>
        </w:rPr>
        <w:t xml:space="preserve"> основному персоналу, и по общеотраслевым должностям.</w:t>
      </w:r>
    </w:p>
    <w:p w:rsidR="0020646D" w:rsidRPr="00FA688E" w:rsidRDefault="0020646D" w:rsidP="0020646D">
      <w:pPr>
        <w:tabs>
          <w:tab w:val="num" w:pos="851"/>
          <w:tab w:val="left" w:pos="993"/>
        </w:tabs>
        <w:ind w:firstLine="567"/>
        <w:jc w:val="both"/>
        <w:rPr>
          <w:spacing w:val="-8"/>
          <w:sz w:val="28"/>
          <w:szCs w:val="28"/>
        </w:rPr>
      </w:pPr>
      <w:r w:rsidRPr="00FA688E">
        <w:rPr>
          <w:spacing w:val="-8"/>
          <w:sz w:val="28"/>
          <w:szCs w:val="28"/>
        </w:rPr>
        <w:t>Размеры окладов работников</w:t>
      </w:r>
      <w:r w:rsidRPr="00FA688E">
        <w:rPr>
          <w:b/>
          <w:bCs/>
          <w:spacing w:val="-8"/>
          <w:sz w:val="28"/>
          <w:szCs w:val="28"/>
        </w:rPr>
        <w:t xml:space="preserve"> </w:t>
      </w:r>
      <w:r w:rsidRPr="00FA688E">
        <w:rPr>
          <w:bCs/>
          <w:spacing w:val="-8"/>
          <w:sz w:val="28"/>
          <w:szCs w:val="28"/>
        </w:rPr>
        <w:t>муниципальных казенных и бюджетных учреждений подведомственных Управлению культуры, молодежной политики, физической культуры и спорта Администрации Обоянского района Курской области</w:t>
      </w:r>
      <w:r w:rsidRPr="00FA688E">
        <w:rPr>
          <w:spacing w:val="-8"/>
          <w:sz w:val="28"/>
          <w:szCs w:val="28"/>
        </w:rPr>
        <w:t xml:space="preserve"> приведены в Приложении № 1.</w:t>
      </w:r>
    </w:p>
    <w:p w:rsidR="0020646D" w:rsidRPr="00FA688E" w:rsidRDefault="0020646D" w:rsidP="0020646D">
      <w:pPr>
        <w:tabs>
          <w:tab w:val="num" w:pos="851"/>
          <w:tab w:val="left" w:pos="993"/>
        </w:tabs>
        <w:ind w:firstLine="567"/>
        <w:jc w:val="both"/>
        <w:rPr>
          <w:sz w:val="28"/>
          <w:szCs w:val="28"/>
        </w:rPr>
      </w:pPr>
      <w:r w:rsidRPr="00FA688E">
        <w:rPr>
          <w:spacing w:val="-8"/>
          <w:sz w:val="28"/>
          <w:szCs w:val="28"/>
        </w:rPr>
        <w:t>Оклады</w:t>
      </w:r>
      <w:r w:rsidRPr="00FA688E">
        <w:rPr>
          <w:sz w:val="28"/>
          <w:szCs w:val="28"/>
        </w:rPr>
        <w:t xml:space="preserve"> заместителей  устанавливаются на 20% ниже окладов соответствующих руководителей учреждений.</w:t>
      </w:r>
    </w:p>
    <w:p w:rsidR="0020646D" w:rsidRPr="00FA688E" w:rsidRDefault="0020646D" w:rsidP="0020646D">
      <w:pPr>
        <w:tabs>
          <w:tab w:val="num" w:pos="851"/>
          <w:tab w:val="left" w:pos="993"/>
        </w:tabs>
        <w:ind w:firstLine="567"/>
        <w:jc w:val="both"/>
        <w:rPr>
          <w:sz w:val="28"/>
          <w:szCs w:val="28"/>
        </w:rPr>
      </w:pPr>
      <w:r w:rsidRPr="00FA688E">
        <w:rPr>
          <w:sz w:val="28"/>
          <w:szCs w:val="28"/>
        </w:rPr>
        <w:t xml:space="preserve">10. Работникам учреждения, занимающих должности служащих, устанавливаются следующие повышающие коэффициенты к окладам: </w:t>
      </w:r>
    </w:p>
    <w:p w:rsidR="0020646D" w:rsidRPr="00FA688E" w:rsidRDefault="0020646D" w:rsidP="0020646D">
      <w:pPr>
        <w:tabs>
          <w:tab w:val="num" w:pos="851"/>
          <w:tab w:val="left" w:pos="993"/>
        </w:tabs>
        <w:ind w:firstLine="567"/>
        <w:jc w:val="both"/>
        <w:rPr>
          <w:bCs/>
          <w:spacing w:val="-8"/>
          <w:sz w:val="28"/>
          <w:szCs w:val="28"/>
        </w:rPr>
      </w:pPr>
      <w:r w:rsidRPr="00FA688E">
        <w:rPr>
          <w:sz w:val="28"/>
          <w:szCs w:val="28"/>
        </w:rPr>
        <w:t>- повышающий коэффициент к окладу за квалификационную категорию;</w:t>
      </w:r>
    </w:p>
    <w:p w:rsidR="0020646D" w:rsidRPr="00FA688E" w:rsidRDefault="0020646D" w:rsidP="0020646D">
      <w:pPr>
        <w:tabs>
          <w:tab w:val="num" w:pos="851"/>
          <w:tab w:val="left" w:pos="993"/>
        </w:tabs>
        <w:ind w:firstLine="567"/>
        <w:jc w:val="both"/>
        <w:rPr>
          <w:bCs/>
          <w:spacing w:val="-8"/>
          <w:sz w:val="28"/>
          <w:szCs w:val="28"/>
        </w:rPr>
      </w:pPr>
      <w:r w:rsidRPr="00FA688E">
        <w:rPr>
          <w:bCs/>
          <w:spacing w:val="-8"/>
          <w:sz w:val="28"/>
          <w:szCs w:val="28"/>
        </w:rPr>
        <w:t>- персональный повышающий коэффициент к окладу;</w:t>
      </w:r>
    </w:p>
    <w:p w:rsidR="0020646D" w:rsidRPr="00FA688E" w:rsidRDefault="0020646D" w:rsidP="0020646D">
      <w:pPr>
        <w:tabs>
          <w:tab w:val="num" w:pos="851"/>
          <w:tab w:val="left" w:pos="993"/>
        </w:tabs>
        <w:ind w:firstLine="567"/>
        <w:jc w:val="both"/>
        <w:rPr>
          <w:sz w:val="28"/>
          <w:szCs w:val="28"/>
        </w:rPr>
      </w:pPr>
      <w:r w:rsidRPr="00FA688E">
        <w:rPr>
          <w:sz w:val="28"/>
          <w:szCs w:val="28"/>
        </w:rPr>
        <w:t>- повышающий коэффициент к окладу по учреждению (структурному подразделению);</w:t>
      </w:r>
    </w:p>
    <w:p w:rsidR="0020646D" w:rsidRPr="00FA688E" w:rsidRDefault="0020646D" w:rsidP="0020646D">
      <w:pPr>
        <w:tabs>
          <w:tab w:val="num" w:pos="851"/>
          <w:tab w:val="left" w:pos="993"/>
        </w:tabs>
        <w:ind w:firstLine="567"/>
        <w:jc w:val="both"/>
        <w:rPr>
          <w:bCs/>
          <w:sz w:val="28"/>
          <w:szCs w:val="28"/>
        </w:rPr>
      </w:pPr>
      <w:r w:rsidRPr="00FA688E">
        <w:rPr>
          <w:spacing w:val="-6"/>
          <w:sz w:val="28"/>
          <w:szCs w:val="28"/>
        </w:rPr>
        <w:t>- повышающий коэффициент к окладу за профессиональное мастерство</w:t>
      </w:r>
      <w:r w:rsidRPr="00FA688E">
        <w:rPr>
          <w:bCs/>
          <w:sz w:val="28"/>
          <w:szCs w:val="28"/>
        </w:rPr>
        <w:t>;</w:t>
      </w:r>
    </w:p>
    <w:p w:rsidR="0020646D" w:rsidRPr="00FA688E" w:rsidRDefault="0020646D" w:rsidP="0020646D">
      <w:pPr>
        <w:tabs>
          <w:tab w:val="num" w:pos="851"/>
          <w:tab w:val="left" w:pos="993"/>
        </w:tabs>
        <w:ind w:firstLine="567"/>
        <w:jc w:val="both"/>
        <w:rPr>
          <w:spacing w:val="-8"/>
          <w:sz w:val="28"/>
          <w:szCs w:val="28"/>
        </w:rPr>
      </w:pPr>
      <w:r w:rsidRPr="00FA688E">
        <w:rPr>
          <w:spacing w:val="-8"/>
          <w:sz w:val="28"/>
          <w:szCs w:val="28"/>
        </w:rPr>
        <w:t>- повышающий коэффициент к окладу по занимаемой должности;</w:t>
      </w:r>
    </w:p>
    <w:p w:rsidR="0020646D" w:rsidRPr="00FA688E" w:rsidRDefault="0020646D" w:rsidP="0020646D">
      <w:pPr>
        <w:tabs>
          <w:tab w:val="num" w:pos="851"/>
          <w:tab w:val="left" w:pos="993"/>
        </w:tabs>
        <w:ind w:firstLine="567"/>
        <w:jc w:val="both"/>
        <w:rPr>
          <w:sz w:val="28"/>
          <w:szCs w:val="28"/>
        </w:rPr>
      </w:pPr>
      <w:r w:rsidRPr="00FA688E">
        <w:rPr>
          <w:sz w:val="28"/>
          <w:szCs w:val="28"/>
        </w:rPr>
        <w:t>Решение о введении соответствующих норм принимается учреждением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 Выплаты по повышающему коэффициенту к окладу носят стимулирующий характер.</w:t>
      </w:r>
    </w:p>
    <w:p w:rsidR="0020646D" w:rsidRPr="00FA688E" w:rsidRDefault="0020646D" w:rsidP="0020646D">
      <w:pPr>
        <w:tabs>
          <w:tab w:val="num" w:pos="851"/>
          <w:tab w:val="left" w:pos="993"/>
        </w:tabs>
        <w:ind w:firstLine="567"/>
        <w:jc w:val="both"/>
        <w:rPr>
          <w:sz w:val="28"/>
          <w:szCs w:val="28"/>
        </w:rPr>
      </w:pPr>
      <w:r w:rsidRPr="00FA688E">
        <w:rPr>
          <w:sz w:val="28"/>
          <w:szCs w:val="28"/>
        </w:rPr>
        <w:t>Повышающие коэффициенты к окладам устанавливаются на определенный период времени в течение соответствующего календарного года.</w:t>
      </w:r>
    </w:p>
    <w:p w:rsidR="0020646D" w:rsidRPr="00FA688E" w:rsidRDefault="0020646D" w:rsidP="0020646D">
      <w:pPr>
        <w:tabs>
          <w:tab w:val="num" w:pos="851"/>
          <w:tab w:val="left" w:pos="993"/>
        </w:tabs>
        <w:ind w:firstLine="567"/>
        <w:jc w:val="both"/>
        <w:rPr>
          <w:sz w:val="28"/>
          <w:szCs w:val="28"/>
        </w:rPr>
      </w:pPr>
      <w:r w:rsidRPr="00FA688E">
        <w:rPr>
          <w:sz w:val="28"/>
          <w:szCs w:val="28"/>
        </w:rPr>
        <w:lastRenderedPageBreak/>
        <w:t>Размеры и иные условия применения повышающих коэффициентов к окладам приведены в пунктах 10-14  настоящего раздела Положения.</w:t>
      </w:r>
    </w:p>
    <w:p w:rsidR="0020646D" w:rsidRPr="00FA688E" w:rsidRDefault="0020646D" w:rsidP="0020646D">
      <w:pPr>
        <w:tabs>
          <w:tab w:val="num" w:pos="851"/>
          <w:tab w:val="left" w:pos="993"/>
        </w:tabs>
        <w:ind w:firstLine="567"/>
        <w:jc w:val="both"/>
        <w:rPr>
          <w:sz w:val="28"/>
          <w:szCs w:val="28"/>
        </w:rPr>
      </w:pPr>
      <w:r w:rsidRPr="00FA688E">
        <w:rPr>
          <w:sz w:val="28"/>
          <w:szCs w:val="28"/>
        </w:rPr>
        <w:t>10.1. Повышающий коэффициент к окладу за квалификационную категорию устанавливается с целью стимулирования педагогических работников к качественному результату труда, профессиональному росту путем повышения профессиональной квалификации и компетентности. Решение о введении соответствующей нормы принимается учреждением с учетом обеспечения указанных выплат финансовыми средствами.</w:t>
      </w:r>
    </w:p>
    <w:p w:rsidR="0020646D" w:rsidRPr="00FA688E" w:rsidRDefault="0020646D" w:rsidP="0020646D">
      <w:pPr>
        <w:tabs>
          <w:tab w:val="num" w:pos="851"/>
          <w:tab w:val="left" w:pos="993"/>
        </w:tabs>
        <w:ind w:firstLine="567"/>
        <w:rPr>
          <w:sz w:val="28"/>
          <w:szCs w:val="28"/>
        </w:rPr>
      </w:pPr>
      <w:r w:rsidRPr="00FA688E">
        <w:rPr>
          <w:sz w:val="28"/>
          <w:szCs w:val="28"/>
        </w:rPr>
        <w:t>Размеры повышающего коэффициента:</w:t>
      </w:r>
    </w:p>
    <w:p w:rsidR="0020646D" w:rsidRPr="00FA688E" w:rsidRDefault="0020646D" w:rsidP="0020646D">
      <w:pPr>
        <w:tabs>
          <w:tab w:val="num" w:pos="851"/>
          <w:tab w:val="left" w:pos="993"/>
        </w:tabs>
        <w:ind w:firstLine="567"/>
        <w:rPr>
          <w:sz w:val="28"/>
          <w:szCs w:val="28"/>
        </w:rPr>
      </w:pPr>
      <w:r w:rsidRPr="00FA688E">
        <w:rPr>
          <w:sz w:val="28"/>
          <w:szCs w:val="28"/>
        </w:rPr>
        <w:t>10% – при наличии квалификационной категории на соответствие;</w:t>
      </w:r>
    </w:p>
    <w:p w:rsidR="0020646D" w:rsidRPr="00FA688E" w:rsidRDefault="0020646D" w:rsidP="0020646D">
      <w:pPr>
        <w:tabs>
          <w:tab w:val="num" w:pos="851"/>
          <w:tab w:val="left" w:pos="993"/>
        </w:tabs>
        <w:ind w:firstLine="567"/>
        <w:rPr>
          <w:sz w:val="28"/>
          <w:szCs w:val="28"/>
        </w:rPr>
      </w:pPr>
      <w:r w:rsidRPr="00FA688E">
        <w:rPr>
          <w:sz w:val="28"/>
          <w:szCs w:val="28"/>
        </w:rPr>
        <w:t>15% – при наличии первой квалификационной категории;</w:t>
      </w:r>
    </w:p>
    <w:p w:rsidR="0020646D" w:rsidRPr="00FA688E" w:rsidRDefault="0020646D" w:rsidP="0020646D">
      <w:pPr>
        <w:tabs>
          <w:tab w:val="num" w:pos="851"/>
          <w:tab w:val="left" w:pos="993"/>
        </w:tabs>
        <w:ind w:firstLine="567"/>
        <w:rPr>
          <w:sz w:val="28"/>
          <w:szCs w:val="28"/>
        </w:rPr>
      </w:pPr>
      <w:r w:rsidRPr="00FA688E">
        <w:rPr>
          <w:sz w:val="28"/>
          <w:szCs w:val="28"/>
        </w:rPr>
        <w:t>20% – при наличии высшей квалификационной категории.</w:t>
      </w:r>
    </w:p>
    <w:p w:rsidR="0020646D" w:rsidRPr="00FA688E" w:rsidRDefault="0020646D" w:rsidP="0020646D">
      <w:pPr>
        <w:tabs>
          <w:tab w:val="num" w:pos="851"/>
          <w:tab w:val="left" w:pos="993"/>
        </w:tabs>
        <w:ind w:firstLine="567"/>
        <w:jc w:val="both"/>
        <w:rPr>
          <w:sz w:val="28"/>
          <w:szCs w:val="28"/>
        </w:rPr>
      </w:pPr>
      <w:r w:rsidRPr="00FA688E">
        <w:rPr>
          <w:sz w:val="28"/>
          <w:szCs w:val="28"/>
        </w:rPr>
        <w:t>Применение повышающего коэффициента за наличие квалификационной категории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20646D" w:rsidRPr="00FA688E" w:rsidRDefault="0020646D" w:rsidP="0020646D">
      <w:pPr>
        <w:tabs>
          <w:tab w:val="num" w:pos="851"/>
          <w:tab w:val="left" w:pos="993"/>
        </w:tabs>
        <w:ind w:firstLine="567"/>
        <w:jc w:val="both"/>
        <w:rPr>
          <w:sz w:val="28"/>
          <w:szCs w:val="28"/>
        </w:rPr>
      </w:pPr>
      <w:r w:rsidRPr="00FA688E">
        <w:rPr>
          <w:sz w:val="28"/>
          <w:szCs w:val="28"/>
        </w:rPr>
        <w:t xml:space="preserve">10.2. Выплаты стимулирующего характера устанавливаются в целях повышения мотивации работника учреждения к качественному труду и поощрения за результаты его труда. Стимулирующая надбавка в виде персонального повышающего коэффициента к окладу за эффективность деятельности устанавливается работнику за выполненную работу по итогам за отчетный период, с учетом </w:t>
      </w:r>
      <w:proofErr w:type="gramStart"/>
      <w:r w:rsidRPr="00FA688E">
        <w:rPr>
          <w:sz w:val="28"/>
          <w:szCs w:val="28"/>
        </w:rPr>
        <w:t>выполнения установленных показателей критериев оценки эффективности труда</w:t>
      </w:r>
      <w:proofErr w:type="gramEnd"/>
      <w:r w:rsidRPr="00FA688E">
        <w:rPr>
          <w:sz w:val="28"/>
          <w:szCs w:val="28"/>
        </w:rPr>
        <w:t>. При установлении стимулирующей надбавки может учитываться как индивидуальный, так и коллективный результат труда. Решение об установлении персонального повышающего коэффициента к окладу и его размерах принимается учреждением самостоятельно с учетом обеспечения указанных выплат финансовыми средствами в пределах доли в фонде оплаты труда, выделенной на выплаты стимулирующего характера</w:t>
      </w:r>
      <w:r w:rsidRPr="00FA688E">
        <w:rPr>
          <w:spacing w:val="-6"/>
          <w:sz w:val="28"/>
          <w:szCs w:val="28"/>
        </w:rPr>
        <w:t>. Порядок, условия и размеры выплат стимулирующего характера устанавливаются коллективными договорами, соглашениями, локальными нормативными актами учреждения по согласованию с профсоюзной организацией. При отсутствии или недостатке соответствующих финансовых средств руководитель учреждения вправе уменьшить, приостановить или отменить выплаты стимулирующего характера.</w:t>
      </w:r>
    </w:p>
    <w:p w:rsidR="0020646D" w:rsidRDefault="0020646D" w:rsidP="0020646D">
      <w:pPr>
        <w:pStyle w:val="a8"/>
        <w:tabs>
          <w:tab w:val="num" w:pos="851"/>
          <w:tab w:val="left" w:pos="993"/>
        </w:tabs>
        <w:ind w:firstLine="567"/>
        <w:rPr>
          <w:szCs w:val="28"/>
          <w:lang w:val="ru-RU"/>
        </w:rPr>
      </w:pPr>
      <w:r>
        <w:rPr>
          <w:szCs w:val="28"/>
          <w:lang w:val="ru-RU"/>
        </w:rPr>
        <w:t>10.3</w:t>
      </w:r>
      <w:r w:rsidRPr="00CA7F6D">
        <w:rPr>
          <w:szCs w:val="28"/>
          <w:lang w:val="ru-RU"/>
        </w:rPr>
        <w:t xml:space="preserve">. Повышающий коэффициент к окладу по учреждению (структурному подразделению) устанавливается специалистам и киномеханикам учреждений культуры, работающим в сельской местности и поселках городского типа. Размеры приведены в  Приложении № 2. </w:t>
      </w:r>
    </w:p>
    <w:p w:rsidR="0020646D" w:rsidRPr="0066704E" w:rsidRDefault="0020646D" w:rsidP="0020646D">
      <w:pPr>
        <w:pStyle w:val="a8"/>
        <w:tabs>
          <w:tab w:val="num" w:pos="851"/>
          <w:tab w:val="left" w:pos="993"/>
        </w:tabs>
        <w:ind w:firstLine="567"/>
        <w:rPr>
          <w:spacing w:val="-10"/>
          <w:szCs w:val="28"/>
          <w:lang w:val="ru-RU"/>
        </w:rPr>
      </w:pPr>
      <w:r w:rsidRPr="0066704E">
        <w:rPr>
          <w:spacing w:val="-10"/>
          <w:szCs w:val="28"/>
          <w:lang w:val="ru-RU"/>
        </w:rPr>
        <w:t>Повышающий коэффициент к окладу по учреждению (структурному подразделению учреждения) не применяется к должностному окладу руководителя учреждения и окладам (должностным окладам) работников, у которых они определяются в    процентном отношении     к должностному окладу руководителя.</w:t>
      </w:r>
    </w:p>
    <w:p w:rsidR="0020646D" w:rsidRPr="00FA688E" w:rsidRDefault="0020646D" w:rsidP="0020646D">
      <w:pPr>
        <w:tabs>
          <w:tab w:val="num" w:pos="851"/>
          <w:tab w:val="left" w:pos="993"/>
        </w:tabs>
        <w:ind w:firstLine="567"/>
        <w:jc w:val="both"/>
        <w:rPr>
          <w:spacing w:val="-10"/>
          <w:sz w:val="28"/>
          <w:szCs w:val="28"/>
        </w:rPr>
      </w:pPr>
      <w:r w:rsidRPr="00FA688E">
        <w:rPr>
          <w:spacing w:val="-10"/>
          <w:sz w:val="28"/>
          <w:szCs w:val="28"/>
        </w:rPr>
        <w:t>Применение повышающего коэффициента к окладу по учреждению (структурному подразделению учреждения)  не образует новый оклад.</w:t>
      </w:r>
    </w:p>
    <w:p w:rsidR="0020646D" w:rsidRPr="00FA688E" w:rsidRDefault="0020646D" w:rsidP="0020646D">
      <w:pPr>
        <w:tabs>
          <w:tab w:val="num" w:pos="851"/>
          <w:tab w:val="left" w:pos="993"/>
        </w:tabs>
        <w:ind w:firstLine="567"/>
        <w:jc w:val="both"/>
        <w:rPr>
          <w:spacing w:val="-10"/>
          <w:sz w:val="28"/>
          <w:szCs w:val="28"/>
        </w:rPr>
      </w:pPr>
      <w:r w:rsidRPr="00FA688E">
        <w:rPr>
          <w:spacing w:val="-10"/>
          <w:sz w:val="28"/>
          <w:szCs w:val="28"/>
        </w:rPr>
        <w:lastRenderedPageBreak/>
        <w:t>10.4. Повышающий коэффициент к окладу за профессиональное мастерство устанавливаются с целью стимулирования работников замещающих должности служащих и устанавливаются в размере – 1,0 к должностному окладу.</w:t>
      </w:r>
    </w:p>
    <w:p w:rsidR="0020646D" w:rsidRPr="00FA688E" w:rsidRDefault="0020646D" w:rsidP="0020646D">
      <w:pPr>
        <w:tabs>
          <w:tab w:val="num" w:pos="851"/>
          <w:tab w:val="left" w:pos="993"/>
        </w:tabs>
        <w:ind w:firstLine="567"/>
        <w:jc w:val="both"/>
        <w:rPr>
          <w:sz w:val="28"/>
          <w:szCs w:val="28"/>
        </w:rPr>
      </w:pPr>
      <w:r w:rsidRPr="00FA688E">
        <w:rPr>
          <w:sz w:val="28"/>
          <w:szCs w:val="28"/>
        </w:rPr>
        <w:t>10.5.</w:t>
      </w:r>
      <w:r w:rsidRPr="00FA688E">
        <w:rPr>
          <w:bCs/>
          <w:spacing w:val="-8"/>
          <w:sz w:val="28"/>
          <w:szCs w:val="28"/>
        </w:rPr>
        <w:t xml:space="preserve"> П</w:t>
      </w:r>
      <w:r w:rsidRPr="00FA688E">
        <w:rPr>
          <w:spacing w:val="-8"/>
          <w:sz w:val="28"/>
          <w:szCs w:val="28"/>
        </w:rPr>
        <w:t xml:space="preserve">овышающий коэффициент к окладу по занимаемой должности  устанавливается всем работникам, </w:t>
      </w:r>
      <w:r w:rsidRPr="00FA688E">
        <w:rPr>
          <w:sz w:val="28"/>
          <w:szCs w:val="28"/>
        </w:rPr>
        <w:t>занимающим должности служащих,</w:t>
      </w:r>
      <w:r w:rsidRPr="00FA688E">
        <w:rPr>
          <w:spacing w:val="-8"/>
          <w:sz w:val="28"/>
          <w:szCs w:val="28"/>
        </w:rPr>
        <w:t xml:space="preserve"> предусматривающие</w:t>
      </w:r>
      <w:r w:rsidRPr="00FA688E">
        <w:rPr>
          <w:bCs/>
          <w:spacing w:val="-8"/>
          <w:sz w:val="28"/>
          <w:szCs w:val="28"/>
        </w:rPr>
        <w:t xml:space="preserve"> должностное категорирование. </w:t>
      </w:r>
      <w:r w:rsidRPr="00FA688E">
        <w:rPr>
          <w:spacing w:val="-8"/>
          <w:sz w:val="28"/>
          <w:szCs w:val="28"/>
        </w:rPr>
        <w:t xml:space="preserve"> Размеры повышающих  коэффициентов</w:t>
      </w:r>
      <w:r w:rsidRPr="00FA688E">
        <w:rPr>
          <w:sz w:val="28"/>
          <w:szCs w:val="28"/>
        </w:rPr>
        <w:t xml:space="preserve">: </w:t>
      </w:r>
    </w:p>
    <w:p w:rsidR="0020646D" w:rsidRPr="00FA688E" w:rsidRDefault="0020646D" w:rsidP="0020646D">
      <w:pPr>
        <w:tabs>
          <w:tab w:val="num" w:pos="851"/>
          <w:tab w:val="left" w:pos="993"/>
        </w:tabs>
        <w:ind w:firstLine="567"/>
        <w:jc w:val="both"/>
        <w:rPr>
          <w:sz w:val="28"/>
          <w:szCs w:val="28"/>
        </w:rPr>
      </w:pPr>
      <w:r w:rsidRPr="00FA688E">
        <w:rPr>
          <w:sz w:val="28"/>
          <w:szCs w:val="28"/>
        </w:rPr>
        <w:t>- главный – 25%;</w:t>
      </w:r>
    </w:p>
    <w:p w:rsidR="0020646D" w:rsidRPr="00FA688E" w:rsidRDefault="0020646D" w:rsidP="0020646D">
      <w:pPr>
        <w:tabs>
          <w:tab w:val="num" w:pos="851"/>
          <w:tab w:val="left" w:pos="993"/>
        </w:tabs>
        <w:ind w:firstLine="567"/>
        <w:jc w:val="both"/>
        <w:rPr>
          <w:sz w:val="28"/>
          <w:szCs w:val="28"/>
        </w:rPr>
      </w:pPr>
      <w:r w:rsidRPr="00FA688E">
        <w:rPr>
          <w:sz w:val="28"/>
          <w:szCs w:val="28"/>
        </w:rPr>
        <w:t>- ведущий – 20%;</w:t>
      </w:r>
    </w:p>
    <w:p w:rsidR="0020646D" w:rsidRPr="00FA688E" w:rsidRDefault="0020646D" w:rsidP="0020646D">
      <w:pPr>
        <w:tabs>
          <w:tab w:val="num" w:pos="851"/>
          <w:tab w:val="left" w:pos="993"/>
        </w:tabs>
        <w:ind w:firstLine="567"/>
        <w:jc w:val="both"/>
        <w:rPr>
          <w:sz w:val="28"/>
          <w:szCs w:val="28"/>
        </w:rPr>
      </w:pPr>
      <w:r w:rsidRPr="00FA688E">
        <w:rPr>
          <w:sz w:val="28"/>
          <w:szCs w:val="28"/>
        </w:rPr>
        <w:t>- высшей категории - 15%;</w:t>
      </w:r>
    </w:p>
    <w:p w:rsidR="0020646D" w:rsidRPr="00FA688E" w:rsidRDefault="0020646D" w:rsidP="0020646D">
      <w:pPr>
        <w:tabs>
          <w:tab w:val="num" w:pos="851"/>
          <w:tab w:val="left" w:pos="993"/>
        </w:tabs>
        <w:ind w:firstLine="567"/>
        <w:jc w:val="both"/>
        <w:rPr>
          <w:sz w:val="28"/>
          <w:szCs w:val="28"/>
        </w:rPr>
      </w:pPr>
      <w:r w:rsidRPr="00FA688E">
        <w:rPr>
          <w:sz w:val="28"/>
          <w:szCs w:val="28"/>
        </w:rPr>
        <w:t>- первой категории -  10%;</w:t>
      </w:r>
    </w:p>
    <w:p w:rsidR="0020646D" w:rsidRPr="00FA688E" w:rsidRDefault="0020646D" w:rsidP="0020646D">
      <w:pPr>
        <w:tabs>
          <w:tab w:val="num" w:pos="851"/>
          <w:tab w:val="left" w:pos="993"/>
        </w:tabs>
        <w:ind w:firstLine="567"/>
        <w:jc w:val="both"/>
        <w:rPr>
          <w:sz w:val="28"/>
          <w:szCs w:val="28"/>
        </w:rPr>
      </w:pPr>
      <w:r w:rsidRPr="00FA688E">
        <w:rPr>
          <w:sz w:val="28"/>
          <w:szCs w:val="28"/>
        </w:rPr>
        <w:t>- второй категории – 5%;</w:t>
      </w:r>
    </w:p>
    <w:p w:rsidR="0020646D" w:rsidRPr="00FA688E" w:rsidRDefault="0020646D" w:rsidP="0020646D">
      <w:pPr>
        <w:tabs>
          <w:tab w:val="num" w:pos="851"/>
          <w:tab w:val="left" w:pos="993"/>
        </w:tabs>
        <w:ind w:firstLine="567"/>
        <w:jc w:val="both"/>
        <w:rPr>
          <w:sz w:val="28"/>
          <w:szCs w:val="28"/>
        </w:rPr>
      </w:pPr>
      <w:r w:rsidRPr="00FA688E">
        <w:rPr>
          <w:sz w:val="28"/>
          <w:szCs w:val="28"/>
        </w:rPr>
        <w:t>- третьей категории – 3%.</w:t>
      </w:r>
    </w:p>
    <w:p w:rsidR="0020646D" w:rsidRDefault="0020646D" w:rsidP="0020646D">
      <w:pPr>
        <w:pStyle w:val="11"/>
        <w:tabs>
          <w:tab w:val="num" w:pos="851"/>
          <w:tab w:val="left" w:pos="993"/>
        </w:tabs>
        <w:spacing w:line="240" w:lineRule="auto"/>
        <w:ind w:firstLine="567"/>
      </w:pPr>
      <w:r w:rsidRPr="00CA7F6D">
        <w:t>Применение повышающего коэффициента к окладу по занимаемой должности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20646D" w:rsidRPr="00FA688E" w:rsidRDefault="0020646D" w:rsidP="0020646D">
      <w:pPr>
        <w:tabs>
          <w:tab w:val="num" w:pos="851"/>
          <w:tab w:val="left" w:pos="993"/>
        </w:tabs>
        <w:ind w:firstLine="567"/>
        <w:jc w:val="both"/>
        <w:rPr>
          <w:spacing w:val="-6"/>
          <w:sz w:val="28"/>
          <w:szCs w:val="28"/>
        </w:rPr>
      </w:pPr>
      <w:r w:rsidRPr="00FA688E">
        <w:rPr>
          <w:spacing w:val="-6"/>
          <w:sz w:val="28"/>
          <w:szCs w:val="28"/>
        </w:rPr>
        <w:t>11. Выпускникам образовательных организаций в сфере культуры, окончивших их с отличием, поступившим на  работу в муниципальные учреждения культуры,  в течение первых трех лет работы в указанных учреждениях устанавливается персональный повышающий коэффициент к окладу в следующих размерах:</w:t>
      </w:r>
    </w:p>
    <w:p w:rsidR="0020646D" w:rsidRPr="00FA688E" w:rsidRDefault="0020646D" w:rsidP="0020646D">
      <w:pPr>
        <w:tabs>
          <w:tab w:val="num" w:pos="851"/>
          <w:tab w:val="left" w:pos="993"/>
        </w:tabs>
        <w:ind w:firstLine="567"/>
        <w:jc w:val="both"/>
        <w:rPr>
          <w:spacing w:val="-6"/>
          <w:sz w:val="28"/>
          <w:szCs w:val="28"/>
        </w:rPr>
      </w:pPr>
      <w:r w:rsidRPr="00FA688E">
        <w:rPr>
          <w:spacing w:val="-6"/>
          <w:sz w:val="28"/>
          <w:szCs w:val="28"/>
        </w:rPr>
        <w:t>- с высшим профессиональным образованием  – 25%;</w:t>
      </w:r>
    </w:p>
    <w:p w:rsidR="0020646D" w:rsidRPr="00BF20DF" w:rsidRDefault="0020646D" w:rsidP="0020646D">
      <w:pPr>
        <w:pStyle w:val="a6"/>
        <w:tabs>
          <w:tab w:val="num" w:pos="851"/>
          <w:tab w:val="left" w:pos="993"/>
        </w:tabs>
        <w:ind w:firstLine="567"/>
      </w:pPr>
      <w:r>
        <w:t xml:space="preserve">- </w:t>
      </w:r>
      <w:r w:rsidRPr="00CA7F6D">
        <w:t>со средним про</w:t>
      </w:r>
      <w:r>
        <w:t xml:space="preserve">фессиональным образованием  – </w:t>
      </w:r>
      <w:r w:rsidRPr="00CA7F6D">
        <w:t>2</w:t>
      </w:r>
      <w:r>
        <w:t>0%.</w:t>
      </w:r>
    </w:p>
    <w:p w:rsidR="0020646D" w:rsidRPr="00FA688E" w:rsidRDefault="0020646D" w:rsidP="0020646D">
      <w:pPr>
        <w:tabs>
          <w:tab w:val="num" w:pos="851"/>
          <w:tab w:val="left" w:pos="993"/>
        </w:tabs>
        <w:ind w:firstLine="567"/>
        <w:jc w:val="both"/>
        <w:rPr>
          <w:bCs/>
          <w:spacing w:val="-8"/>
          <w:sz w:val="28"/>
          <w:szCs w:val="28"/>
        </w:rPr>
      </w:pPr>
      <w:r w:rsidRPr="00FA688E">
        <w:rPr>
          <w:sz w:val="28"/>
          <w:szCs w:val="28"/>
        </w:rPr>
        <w:t xml:space="preserve">12. Работникам устанавливаются </w:t>
      </w:r>
      <w:r w:rsidRPr="00FA688E">
        <w:rPr>
          <w:bCs/>
          <w:spacing w:val="-8"/>
          <w:sz w:val="28"/>
          <w:szCs w:val="28"/>
        </w:rPr>
        <w:t>стимулирующие надбавки к окладу:</w:t>
      </w:r>
    </w:p>
    <w:p w:rsidR="0020646D" w:rsidRPr="00FA688E" w:rsidRDefault="0020646D" w:rsidP="0020646D">
      <w:pPr>
        <w:tabs>
          <w:tab w:val="num" w:pos="851"/>
          <w:tab w:val="left" w:pos="993"/>
        </w:tabs>
        <w:ind w:firstLine="567"/>
        <w:jc w:val="both"/>
        <w:rPr>
          <w:bCs/>
          <w:sz w:val="28"/>
          <w:szCs w:val="28"/>
        </w:rPr>
      </w:pPr>
      <w:r w:rsidRPr="00FA688E">
        <w:rPr>
          <w:bCs/>
          <w:spacing w:val="-8"/>
          <w:sz w:val="28"/>
          <w:szCs w:val="28"/>
        </w:rPr>
        <w:t xml:space="preserve">- </w:t>
      </w:r>
      <w:r w:rsidRPr="00FA688E">
        <w:rPr>
          <w:bCs/>
          <w:sz w:val="28"/>
          <w:szCs w:val="28"/>
        </w:rPr>
        <w:t>за стаж работы в отрасли культуры;</w:t>
      </w:r>
    </w:p>
    <w:p w:rsidR="0020646D" w:rsidRPr="00FA688E" w:rsidRDefault="0020646D" w:rsidP="0020646D">
      <w:pPr>
        <w:tabs>
          <w:tab w:val="num" w:pos="851"/>
          <w:tab w:val="left" w:pos="993"/>
        </w:tabs>
        <w:ind w:firstLine="567"/>
        <w:jc w:val="both"/>
        <w:rPr>
          <w:bCs/>
          <w:spacing w:val="-8"/>
          <w:sz w:val="28"/>
          <w:szCs w:val="28"/>
        </w:rPr>
      </w:pPr>
      <w:r w:rsidRPr="00FA688E">
        <w:rPr>
          <w:bCs/>
          <w:sz w:val="28"/>
          <w:szCs w:val="28"/>
        </w:rPr>
        <w:t>- за почетные звания;</w:t>
      </w:r>
    </w:p>
    <w:p w:rsidR="0020646D" w:rsidRPr="00FA688E" w:rsidRDefault="0020646D" w:rsidP="0020646D">
      <w:pPr>
        <w:tabs>
          <w:tab w:val="num" w:pos="851"/>
          <w:tab w:val="left" w:pos="993"/>
        </w:tabs>
        <w:ind w:firstLine="567"/>
        <w:jc w:val="both"/>
        <w:rPr>
          <w:sz w:val="28"/>
          <w:szCs w:val="28"/>
        </w:rPr>
      </w:pPr>
      <w:r w:rsidRPr="00FA688E">
        <w:rPr>
          <w:sz w:val="28"/>
          <w:szCs w:val="28"/>
        </w:rPr>
        <w:t>Установление стимулирующих надбавок осуществляется по решению руководителя в пределах бюджетных ассигнований на оплату труда работников учреждения.</w:t>
      </w:r>
    </w:p>
    <w:p w:rsidR="0020646D" w:rsidRPr="00FA688E" w:rsidRDefault="0020646D" w:rsidP="0020646D">
      <w:pPr>
        <w:tabs>
          <w:tab w:val="num" w:pos="851"/>
          <w:tab w:val="left" w:pos="993"/>
        </w:tabs>
        <w:ind w:firstLine="567"/>
        <w:jc w:val="both"/>
        <w:rPr>
          <w:bCs/>
          <w:sz w:val="28"/>
          <w:szCs w:val="28"/>
        </w:rPr>
      </w:pPr>
      <w:r w:rsidRPr="00FA688E">
        <w:rPr>
          <w:bCs/>
          <w:sz w:val="28"/>
          <w:szCs w:val="28"/>
        </w:rPr>
        <w:t xml:space="preserve">12.1. Стимулирующая надбавка за стаж работы устанавливается работникам  </w:t>
      </w:r>
      <w:r w:rsidRPr="00FA688E">
        <w:rPr>
          <w:sz w:val="28"/>
          <w:szCs w:val="28"/>
        </w:rPr>
        <w:t xml:space="preserve">в зависимости от общего количества лет, проработанных по аналогичным должностям (за исключением работников библиотек и клубных учреждений). </w:t>
      </w:r>
      <w:r w:rsidRPr="00FA688E">
        <w:rPr>
          <w:spacing w:val="-6"/>
          <w:sz w:val="28"/>
          <w:szCs w:val="28"/>
        </w:rPr>
        <w:t>Р</w:t>
      </w:r>
      <w:r w:rsidRPr="00FA688E">
        <w:rPr>
          <w:sz w:val="28"/>
          <w:szCs w:val="28"/>
        </w:rPr>
        <w:t>азмеры (в процентах от оклада):</w:t>
      </w:r>
    </w:p>
    <w:p w:rsidR="0020646D" w:rsidRPr="00FA688E" w:rsidRDefault="0020646D" w:rsidP="0020646D">
      <w:pPr>
        <w:tabs>
          <w:tab w:val="num" w:pos="851"/>
          <w:tab w:val="left" w:pos="993"/>
        </w:tabs>
        <w:ind w:firstLine="567"/>
        <w:jc w:val="both"/>
        <w:rPr>
          <w:sz w:val="28"/>
          <w:szCs w:val="28"/>
        </w:rPr>
      </w:pPr>
      <w:r w:rsidRPr="00FA688E">
        <w:rPr>
          <w:sz w:val="28"/>
          <w:szCs w:val="28"/>
        </w:rPr>
        <w:t>- при стаже работы от 1 года до 5 лет – 10 %;</w:t>
      </w:r>
    </w:p>
    <w:p w:rsidR="0020646D" w:rsidRPr="00FA688E" w:rsidRDefault="0020646D" w:rsidP="0020646D">
      <w:pPr>
        <w:tabs>
          <w:tab w:val="num" w:pos="851"/>
          <w:tab w:val="left" w:pos="993"/>
        </w:tabs>
        <w:ind w:firstLine="567"/>
        <w:jc w:val="both"/>
        <w:rPr>
          <w:sz w:val="28"/>
          <w:szCs w:val="28"/>
        </w:rPr>
      </w:pPr>
      <w:r w:rsidRPr="00FA688E">
        <w:rPr>
          <w:sz w:val="28"/>
          <w:szCs w:val="28"/>
        </w:rPr>
        <w:t>- при стаже работы от 5 до 10 лет – 15 %;</w:t>
      </w:r>
    </w:p>
    <w:p w:rsidR="0020646D" w:rsidRPr="00FA688E" w:rsidRDefault="0020646D" w:rsidP="0020646D">
      <w:pPr>
        <w:tabs>
          <w:tab w:val="num" w:pos="851"/>
          <w:tab w:val="left" w:pos="993"/>
        </w:tabs>
        <w:ind w:firstLine="567"/>
        <w:jc w:val="both"/>
        <w:rPr>
          <w:sz w:val="28"/>
          <w:szCs w:val="28"/>
        </w:rPr>
      </w:pPr>
      <w:r w:rsidRPr="00FA688E">
        <w:rPr>
          <w:sz w:val="28"/>
          <w:szCs w:val="28"/>
        </w:rPr>
        <w:t>- при стаже работы от 10 до 15 лет – 20 %;</w:t>
      </w:r>
    </w:p>
    <w:p w:rsidR="0020646D" w:rsidRPr="00FA688E" w:rsidRDefault="0020646D" w:rsidP="0020646D">
      <w:pPr>
        <w:tabs>
          <w:tab w:val="num" w:pos="851"/>
          <w:tab w:val="left" w:pos="993"/>
        </w:tabs>
        <w:ind w:firstLine="567"/>
        <w:jc w:val="both"/>
        <w:rPr>
          <w:sz w:val="28"/>
          <w:szCs w:val="28"/>
        </w:rPr>
      </w:pPr>
      <w:r w:rsidRPr="00FA688E">
        <w:rPr>
          <w:sz w:val="28"/>
          <w:szCs w:val="28"/>
        </w:rPr>
        <w:t>- при стаже работы свыше 15 лет – 25 %.</w:t>
      </w:r>
    </w:p>
    <w:p w:rsidR="0020646D" w:rsidRPr="00FA688E" w:rsidRDefault="0020646D" w:rsidP="0020646D">
      <w:pPr>
        <w:tabs>
          <w:tab w:val="num" w:pos="851"/>
          <w:tab w:val="left" w:pos="993"/>
        </w:tabs>
        <w:ind w:firstLine="567"/>
        <w:jc w:val="both"/>
        <w:rPr>
          <w:sz w:val="28"/>
          <w:szCs w:val="28"/>
        </w:rPr>
      </w:pPr>
      <w:r w:rsidRPr="00FA688E">
        <w:rPr>
          <w:bCs/>
          <w:sz w:val="28"/>
          <w:szCs w:val="28"/>
        </w:rPr>
        <w:t xml:space="preserve">Работникам библиотек и клубных учреждений за стаж работы устанавливается </w:t>
      </w:r>
      <w:r w:rsidRPr="00FA688E">
        <w:rPr>
          <w:sz w:val="28"/>
          <w:szCs w:val="28"/>
        </w:rPr>
        <w:t xml:space="preserve">в зависимости от общего количества лет, проработанных  в учреждениях культуры и искусства (государственных и (или) муниципальных). </w:t>
      </w:r>
      <w:r w:rsidRPr="00FA688E">
        <w:rPr>
          <w:spacing w:val="-6"/>
          <w:sz w:val="28"/>
          <w:szCs w:val="28"/>
        </w:rPr>
        <w:t>Р</w:t>
      </w:r>
      <w:r w:rsidRPr="00FA688E">
        <w:rPr>
          <w:sz w:val="28"/>
          <w:szCs w:val="28"/>
        </w:rPr>
        <w:t>азмеры (в процентах от оклада):</w:t>
      </w:r>
    </w:p>
    <w:p w:rsidR="0020646D" w:rsidRPr="00FA688E" w:rsidRDefault="0020646D" w:rsidP="0020646D">
      <w:pPr>
        <w:tabs>
          <w:tab w:val="num" w:pos="851"/>
          <w:tab w:val="left" w:pos="993"/>
        </w:tabs>
        <w:ind w:firstLine="567"/>
        <w:jc w:val="both"/>
        <w:rPr>
          <w:sz w:val="28"/>
          <w:szCs w:val="28"/>
        </w:rPr>
      </w:pPr>
      <w:r w:rsidRPr="00FA688E">
        <w:rPr>
          <w:sz w:val="28"/>
          <w:szCs w:val="28"/>
        </w:rPr>
        <w:t>- при стаже работы от 1 года до 5 лет – 10 %;</w:t>
      </w:r>
    </w:p>
    <w:p w:rsidR="0020646D" w:rsidRPr="00FA688E" w:rsidRDefault="0020646D" w:rsidP="0020646D">
      <w:pPr>
        <w:tabs>
          <w:tab w:val="num" w:pos="851"/>
          <w:tab w:val="left" w:pos="993"/>
        </w:tabs>
        <w:ind w:firstLine="567"/>
        <w:jc w:val="both"/>
        <w:rPr>
          <w:sz w:val="28"/>
          <w:szCs w:val="28"/>
        </w:rPr>
      </w:pPr>
      <w:r w:rsidRPr="00FA688E">
        <w:rPr>
          <w:sz w:val="28"/>
          <w:szCs w:val="28"/>
        </w:rPr>
        <w:t>- при стаже работы от 5 до 10 лет – 15 %;</w:t>
      </w:r>
    </w:p>
    <w:p w:rsidR="0020646D" w:rsidRPr="00FA688E" w:rsidRDefault="0020646D" w:rsidP="0020646D">
      <w:pPr>
        <w:tabs>
          <w:tab w:val="num" w:pos="851"/>
          <w:tab w:val="left" w:pos="993"/>
        </w:tabs>
        <w:ind w:firstLine="567"/>
        <w:jc w:val="both"/>
        <w:rPr>
          <w:sz w:val="28"/>
          <w:szCs w:val="28"/>
        </w:rPr>
      </w:pPr>
      <w:r w:rsidRPr="00FA688E">
        <w:rPr>
          <w:sz w:val="28"/>
          <w:szCs w:val="28"/>
        </w:rPr>
        <w:t>- при стаже работы от 10 до 15 лет – 20 %;</w:t>
      </w:r>
    </w:p>
    <w:p w:rsidR="0020646D" w:rsidRPr="00FA688E" w:rsidRDefault="0020646D" w:rsidP="0020646D">
      <w:pPr>
        <w:tabs>
          <w:tab w:val="num" w:pos="851"/>
          <w:tab w:val="left" w:pos="993"/>
        </w:tabs>
        <w:ind w:firstLine="567"/>
        <w:jc w:val="both"/>
        <w:rPr>
          <w:sz w:val="28"/>
          <w:szCs w:val="28"/>
        </w:rPr>
      </w:pPr>
      <w:r w:rsidRPr="00FA688E">
        <w:rPr>
          <w:sz w:val="28"/>
          <w:szCs w:val="28"/>
        </w:rPr>
        <w:lastRenderedPageBreak/>
        <w:t>- при стаже работы свыше 15 лет – 25 %.</w:t>
      </w:r>
    </w:p>
    <w:p w:rsidR="0020646D" w:rsidRPr="00FA688E" w:rsidRDefault="0020646D" w:rsidP="0020646D">
      <w:pPr>
        <w:tabs>
          <w:tab w:val="num" w:pos="851"/>
          <w:tab w:val="left" w:pos="993"/>
        </w:tabs>
        <w:ind w:firstLine="567"/>
        <w:jc w:val="both"/>
        <w:rPr>
          <w:sz w:val="28"/>
          <w:szCs w:val="28"/>
        </w:rPr>
      </w:pPr>
      <w:r w:rsidRPr="00FA688E">
        <w:rPr>
          <w:sz w:val="28"/>
          <w:szCs w:val="28"/>
        </w:rPr>
        <w:t xml:space="preserve">12.2. Стимулирующая </w:t>
      </w:r>
      <w:r w:rsidRPr="00FA688E">
        <w:rPr>
          <w:bCs/>
          <w:spacing w:val="-8"/>
          <w:sz w:val="28"/>
          <w:szCs w:val="28"/>
        </w:rPr>
        <w:t xml:space="preserve">надбавка </w:t>
      </w:r>
      <w:r w:rsidRPr="00FA688E">
        <w:rPr>
          <w:bCs/>
          <w:sz w:val="28"/>
          <w:szCs w:val="28"/>
        </w:rPr>
        <w:t xml:space="preserve">за качество выполняемых работ  </w:t>
      </w:r>
      <w:r w:rsidRPr="00FA688E">
        <w:rPr>
          <w:sz w:val="28"/>
          <w:szCs w:val="28"/>
        </w:rPr>
        <w:t>устанавливается работникам, которым присвоено почетное звание по основному профилю профессиональной деятельности.</w:t>
      </w:r>
    </w:p>
    <w:p w:rsidR="0020646D" w:rsidRPr="00FA688E" w:rsidRDefault="0020646D" w:rsidP="0020646D">
      <w:pPr>
        <w:tabs>
          <w:tab w:val="num" w:pos="851"/>
          <w:tab w:val="left" w:pos="993"/>
        </w:tabs>
        <w:ind w:firstLine="567"/>
        <w:jc w:val="both"/>
        <w:rPr>
          <w:sz w:val="28"/>
          <w:szCs w:val="28"/>
        </w:rPr>
      </w:pPr>
      <w:proofErr w:type="gramStart"/>
      <w:r w:rsidRPr="00FA688E">
        <w:rPr>
          <w:sz w:val="28"/>
          <w:szCs w:val="28"/>
        </w:rPr>
        <w:t>Стимулирующая надбавка в сумме 10 000 (десять тысяч) рублей  за почетные звания «Народный артист Российской Федерации», «Народный художник Российской Федерации», «Заслуженный артист Российской Федерации», «Заслуженный художник Российской Федерации», «Заслуженный деятель искусств Российской Федерации», «Заслуженный работник культуры Российской Федерации», аналогичные звания в соответствии с законодательством СССР и РСФСР о государственных наградах и почетных званиях, а также награжденным орденами и медалями за</w:t>
      </w:r>
      <w:proofErr w:type="gramEnd"/>
      <w:r w:rsidRPr="00FA688E">
        <w:rPr>
          <w:sz w:val="28"/>
          <w:szCs w:val="28"/>
        </w:rPr>
        <w:t xml:space="preserve"> заслуги в области культуры, но не </w:t>
      </w:r>
      <w:proofErr w:type="gramStart"/>
      <w:r w:rsidRPr="00FA688E">
        <w:rPr>
          <w:sz w:val="28"/>
          <w:szCs w:val="28"/>
        </w:rPr>
        <w:t>имеющим</w:t>
      </w:r>
      <w:proofErr w:type="gramEnd"/>
      <w:r w:rsidRPr="00FA688E">
        <w:rPr>
          <w:sz w:val="28"/>
          <w:szCs w:val="28"/>
        </w:rPr>
        <w:t xml:space="preserve"> вышеперечисленных званий. </w:t>
      </w:r>
    </w:p>
    <w:p w:rsidR="0020646D" w:rsidRPr="00FA688E" w:rsidRDefault="0020646D" w:rsidP="0020646D">
      <w:pPr>
        <w:tabs>
          <w:tab w:val="num" w:pos="851"/>
          <w:tab w:val="left" w:pos="993"/>
        </w:tabs>
        <w:ind w:firstLine="567"/>
        <w:jc w:val="both"/>
        <w:rPr>
          <w:sz w:val="28"/>
          <w:szCs w:val="28"/>
        </w:rPr>
      </w:pPr>
      <w:r w:rsidRPr="00FA688E">
        <w:rPr>
          <w:bCs/>
          <w:spacing w:val="-8"/>
          <w:sz w:val="28"/>
          <w:szCs w:val="28"/>
        </w:rPr>
        <w:t xml:space="preserve"> Надбавка </w:t>
      </w:r>
      <w:r w:rsidRPr="00FA688E">
        <w:rPr>
          <w:bCs/>
          <w:sz w:val="28"/>
          <w:szCs w:val="28"/>
        </w:rPr>
        <w:t>за качество выполняемых работ</w:t>
      </w:r>
      <w:r w:rsidRPr="00FA688E">
        <w:rPr>
          <w:sz w:val="28"/>
          <w:szCs w:val="28"/>
        </w:rPr>
        <w:t xml:space="preserve">  устанавливается по одному из оснований, имеющему большее значение.  </w:t>
      </w:r>
    </w:p>
    <w:p w:rsidR="0020646D" w:rsidRPr="00FA688E" w:rsidRDefault="0020646D" w:rsidP="0020646D">
      <w:pPr>
        <w:tabs>
          <w:tab w:val="num" w:pos="851"/>
          <w:tab w:val="left" w:pos="993"/>
        </w:tabs>
        <w:ind w:firstLine="567"/>
        <w:jc w:val="both"/>
        <w:rPr>
          <w:sz w:val="28"/>
          <w:szCs w:val="28"/>
        </w:rPr>
      </w:pPr>
      <w:r w:rsidRPr="00FA688E">
        <w:rPr>
          <w:sz w:val="28"/>
          <w:szCs w:val="28"/>
        </w:rPr>
        <w:t>Работникам, занятым по совместительству, а также на условиях неполного рабочего времени, начисление надбавок производится пропорционально отработанному времени.</w:t>
      </w:r>
    </w:p>
    <w:p w:rsidR="0020646D" w:rsidRPr="00FA688E" w:rsidRDefault="0020646D" w:rsidP="0020646D">
      <w:pPr>
        <w:tabs>
          <w:tab w:val="num" w:pos="851"/>
          <w:tab w:val="left" w:pos="993"/>
        </w:tabs>
        <w:ind w:firstLine="567"/>
        <w:jc w:val="both"/>
        <w:rPr>
          <w:sz w:val="28"/>
          <w:szCs w:val="28"/>
        </w:rPr>
      </w:pPr>
      <w:r w:rsidRPr="00FA688E">
        <w:rPr>
          <w:sz w:val="28"/>
          <w:szCs w:val="28"/>
        </w:rPr>
        <w:t xml:space="preserve">13. С учетом условий труда работникам, занимающим должности служащих, устанавливаются выплаты компенсационного характера, предусмотренные разделом </w:t>
      </w:r>
      <w:r w:rsidRPr="00FA688E">
        <w:rPr>
          <w:sz w:val="28"/>
          <w:szCs w:val="28"/>
          <w:lang w:val="en-US"/>
        </w:rPr>
        <w:t>V</w:t>
      </w:r>
      <w:r w:rsidRPr="00FA688E">
        <w:rPr>
          <w:sz w:val="28"/>
          <w:szCs w:val="28"/>
        </w:rPr>
        <w:t xml:space="preserve"> настоящего Положения.</w:t>
      </w:r>
    </w:p>
    <w:p w:rsidR="0020646D" w:rsidRPr="00FA688E" w:rsidRDefault="0020646D" w:rsidP="0020646D">
      <w:pPr>
        <w:tabs>
          <w:tab w:val="num" w:pos="851"/>
          <w:tab w:val="left" w:pos="993"/>
        </w:tabs>
        <w:ind w:firstLine="567"/>
        <w:jc w:val="both"/>
        <w:rPr>
          <w:sz w:val="28"/>
          <w:szCs w:val="28"/>
        </w:rPr>
      </w:pPr>
      <w:r w:rsidRPr="00FA688E">
        <w:rPr>
          <w:sz w:val="28"/>
          <w:szCs w:val="28"/>
        </w:rPr>
        <w:t xml:space="preserve">14. Работникам, занимающим должности служащих, выплачиваются премии, предусмотренные разделом </w:t>
      </w:r>
      <w:r w:rsidRPr="00FA688E">
        <w:rPr>
          <w:sz w:val="28"/>
          <w:szCs w:val="28"/>
          <w:lang w:val="en-US"/>
        </w:rPr>
        <w:t>VI</w:t>
      </w:r>
      <w:r w:rsidRPr="00FA688E">
        <w:rPr>
          <w:sz w:val="28"/>
          <w:szCs w:val="28"/>
        </w:rPr>
        <w:t xml:space="preserve"> настоящего Положения.</w:t>
      </w:r>
    </w:p>
    <w:p w:rsidR="0020646D" w:rsidRPr="00FA688E" w:rsidRDefault="00FA688E" w:rsidP="00FA688E">
      <w:pPr>
        <w:tabs>
          <w:tab w:val="left" w:pos="2227"/>
        </w:tabs>
        <w:jc w:val="both"/>
        <w:rPr>
          <w:sz w:val="28"/>
          <w:szCs w:val="28"/>
        </w:rPr>
      </w:pPr>
      <w:r w:rsidRPr="00FA688E">
        <w:rPr>
          <w:sz w:val="28"/>
          <w:szCs w:val="28"/>
        </w:rPr>
        <w:tab/>
      </w:r>
    </w:p>
    <w:p w:rsidR="0020646D" w:rsidRPr="00FA688E" w:rsidRDefault="0020646D" w:rsidP="0020646D">
      <w:pPr>
        <w:tabs>
          <w:tab w:val="num" w:pos="851"/>
          <w:tab w:val="left" w:pos="993"/>
        </w:tabs>
        <w:ind w:firstLine="567"/>
        <w:jc w:val="center"/>
        <w:rPr>
          <w:b/>
          <w:sz w:val="28"/>
          <w:szCs w:val="28"/>
        </w:rPr>
      </w:pPr>
      <w:r w:rsidRPr="00FA688E">
        <w:rPr>
          <w:b/>
          <w:sz w:val="28"/>
          <w:szCs w:val="28"/>
          <w:lang w:val="en-US"/>
        </w:rPr>
        <w:t>III</w:t>
      </w:r>
      <w:r w:rsidRPr="00FA688E">
        <w:rPr>
          <w:b/>
          <w:sz w:val="28"/>
          <w:szCs w:val="28"/>
        </w:rPr>
        <w:t xml:space="preserve">. Условия оплаты труда руководителя учреждения </w:t>
      </w:r>
    </w:p>
    <w:p w:rsidR="0020646D" w:rsidRPr="00FA688E" w:rsidRDefault="0020646D" w:rsidP="0020646D">
      <w:pPr>
        <w:tabs>
          <w:tab w:val="num" w:pos="851"/>
          <w:tab w:val="left" w:pos="993"/>
        </w:tabs>
        <w:ind w:firstLine="567"/>
        <w:jc w:val="center"/>
        <w:rPr>
          <w:b/>
          <w:sz w:val="28"/>
          <w:szCs w:val="28"/>
        </w:rPr>
      </w:pPr>
      <w:r w:rsidRPr="00FA688E">
        <w:rPr>
          <w:b/>
          <w:sz w:val="28"/>
          <w:szCs w:val="28"/>
        </w:rPr>
        <w:t>и его заместителей</w:t>
      </w:r>
    </w:p>
    <w:p w:rsidR="0020646D" w:rsidRPr="00FA688E" w:rsidRDefault="0020646D" w:rsidP="0020646D">
      <w:pPr>
        <w:tabs>
          <w:tab w:val="num" w:pos="851"/>
          <w:tab w:val="left" w:pos="993"/>
        </w:tabs>
        <w:ind w:firstLine="567"/>
        <w:jc w:val="both"/>
        <w:rPr>
          <w:sz w:val="28"/>
          <w:szCs w:val="28"/>
        </w:rPr>
      </w:pPr>
      <w:r w:rsidRPr="00FA688E">
        <w:rPr>
          <w:sz w:val="28"/>
          <w:szCs w:val="28"/>
        </w:rPr>
        <w:t>20. Заработная плата руководителей учреждения включает в себя должностной оклад, компенсационные и стимулирующие выплаты и определяется в кратном размере от средней заработной платы работников основного персонала учреждения. Коэффициент кратности не может составлять более трех размеров указанной средней заработной платы.</w:t>
      </w:r>
    </w:p>
    <w:p w:rsidR="0020646D" w:rsidRPr="00FA688E" w:rsidRDefault="0020646D" w:rsidP="0020646D">
      <w:pPr>
        <w:tabs>
          <w:tab w:val="num" w:pos="851"/>
          <w:tab w:val="left" w:pos="993"/>
        </w:tabs>
        <w:ind w:firstLine="567"/>
        <w:jc w:val="both"/>
        <w:rPr>
          <w:sz w:val="28"/>
          <w:szCs w:val="28"/>
        </w:rPr>
      </w:pPr>
      <w:r w:rsidRPr="00FA688E">
        <w:rPr>
          <w:sz w:val="28"/>
          <w:szCs w:val="28"/>
        </w:rPr>
        <w:t>К основному персоналу учреждения относятся работники, непосредственно оказывающие услуги (выполняющие работы), направленные на достижение определенных уставом учреждения целей деятельности этого учреждения, а также их непосредственные руководители.</w:t>
      </w:r>
    </w:p>
    <w:p w:rsidR="0020646D" w:rsidRPr="00FA688E" w:rsidRDefault="0020646D" w:rsidP="0020646D">
      <w:pPr>
        <w:tabs>
          <w:tab w:val="num" w:pos="851"/>
          <w:tab w:val="left" w:pos="993"/>
        </w:tabs>
        <w:ind w:firstLine="567"/>
        <w:jc w:val="both"/>
        <w:rPr>
          <w:sz w:val="28"/>
          <w:szCs w:val="28"/>
        </w:rPr>
      </w:pPr>
      <w:r w:rsidRPr="00FA688E">
        <w:rPr>
          <w:sz w:val="28"/>
          <w:szCs w:val="28"/>
        </w:rPr>
        <w:t>При определении средней заработной платы работников учреждения суммы компенсаций за неиспользованный отпуск и пособий по временной нетрудоспособности в расчет не включаются.</w:t>
      </w:r>
    </w:p>
    <w:p w:rsidR="0020646D" w:rsidRPr="00FA688E" w:rsidRDefault="0020646D" w:rsidP="0020646D">
      <w:pPr>
        <w:tabs>
          <w:tab w:val="num" w:pos="851"/>
          <w:tab w:val="left" w:pos="993"/>
        </w:tabs>
        <w:ind w:firstLine="567"/>
        <w:jc w:val="both"/>
        <w:rPr>
          <w:sz w:val="28"/>
          <w:szCs w:val="28"/>
        </w:rPr>
      </w:pPr>
      <w:r w:rsidRPr="00FA688E">
        <w:rPr>
          <w:sz w:val="28"/>
          <w:szCs w:val="28"/>
        </w:rPr>
        <w:t>Показатели оценки эффективности и результативности деятельности руководителя учреждения устанавливаются главным распорядителем средств местного бюджета, в ведении которого находится учреждение.</w:t>
      </w:r>
    </w:p>
    <w:p w:rsidR="0020646D" w:rsidRPr="00FA688E" w:rsidRDefault="0020646D" w:rsidP="0020646D">
      <w:pPr>
        <w:tabs>
          <w:tab w:val="num" w:pos="851"/>
          <w:tab w:val="left" w:pos="993"/>
        </w:tabs>
        <w:ind w:firstLine="567"/>
        <w:jc w:val="both"/>
        <w:rPr>
          <w:sz w:val="28"/>
          <w:szCs w:val="28"/>
        </w:rPr>
      </w:pPr>
      <w:r w:rsidRPr="00FA688E">
        <w:rPr>
          <w:sz w:val="28"/>
          <w:szCs w:val="28"/>
        </w:rPr>
        <w:t>Размеры  должностных окладов  заместителей руководителя  учреждения устанавливаются на 20 процентов ниже должностного оклада руководителя.</w:t>
      </w:r>
    </w:p>
    <w:p w:rsidR="0020646D" w:rsidRPr="00FA688E" w:rsidRDefault="0020646D" w:rsidP="0020646D">
      <w:pPr>
        <w:tabs>
          <w:tab w:val="num" w:pos="851"/>
          <w:tab w:val="left" w:pos="993"/>
        </w:tabs>
        <w:ind w:firstLine="567"/>
        <w:jc w:val="both"/>
        <w:rPr>
          <w:sz w:val="28"/>
          <w:szCs w:val="28"/>
        </w:rPr>
      </w:pPr>
      <w:r w:rsidRPr="00FA688E">
        <w:rPr>
          <w:sz w:val="28"/>
          <w:szCs w:val="28"/>
        </w:rPr>
        <w:t xml:space="preserve">Выплаты компенсационного характера устанавливаются для руководителей учреждения, их заместителей в процентах к должностным </w:t>
      </w:r>
      <w:r w:rsidRPr="00FA688E">
        <w:rPr>
          <w:sz w:val="28"/>
          <w:szCs w:val="28"/>
        </w:rPr>
        <w:lastRenderedPageBreak/>
        <w:t>окладам или в абсолютных размерах, если иное не установлено законодательством.</w:t>
      </w:r>
    </w:p>
    <w:p w:rsidR="0020646D" w:rsidRPr="00FA688E" w:rsidRDefault="0020646D" w:rsidP="0020646D">
      <w:pPr>
        <w:tabs>
          <w:tab w:val="num" w:pos="851"/>
          <w:tab w:val="left" w:pos="993"/>
        </w:tabs>
        <w:ind w:firstLine="567"/>
        <w:jc w:val="both"/>
        <w:rPr>
          <w:sz w:val="28"/>
          <w:szCs w:val="28"/>
        </w:rPr>
      </w:pPr>
      <w:r w:rsidRPr="00FA688E">
        <w:rPr>
          <w:sz w:val="28"/>
          <w:szCs w:val="28"/>
        </w:rPr>
        <w:t>Управление культуры, молодежной политики, физической культуры и спорта Администрации  Обоянского района Курской области, как главный распорядитель средств местного бюджета, в ведении которого находятся учреждения, устанавливает руководителям этих учреждений выплаты стимулирующего характера.</w:t>
      </w:r>
    </w:p>
    <w:p w:rsidR="0020646D" w:rsidRPr="00FA688E" w:rsidRDefault="0020646D" w:rsidP="0020646D">
      <w:pPr>
        <w:tabs>
          <w:tab w:val="num" w:pos="851"/>
          <w:tab w:val="left" w:pos="993"/>
        </w:tabs>
        <w:ind w:firstLine="567"/>
        <w:jc w:val="both"/>
        <w:rPr>
          <w:spacing w:val="-6"/>
          <w:sz w:val="28"/>
          <w:szCs w:val="28"/>
        </w:rPr>
      </w:pPr>
      <w:r w:rsidRPr="00FA688E">
        <w:rPr>
          <w:sz w:val="28"/>
          <w:szCs w:val="28"/>
        </w:rPr>
        <w:t xml:space="preserve">Выплаты стимулирующего характера устанавливаются в целях повышения мотивации руководителя учреждения к качественному труду и поощрения за результаты его деятельности. Стимулирующая надбавка в виде персонального повышающего коэффициента к окладу за эффективность деятельности устанавливается руководителю за выполненную работу по итогам за отчетный период, с учетом </w:t>
      </w:r>
      <w:proofErr w:type="gramStart"/>
      <w:r w:rsidRPr="00FA688E">
        <w:rPr>
          <w:sz w:val="28"/>
          <w:szCs w:val="28"/>
        </w:rPr>
        <w:t>выполнения установленных показателей критериев оценки эффективности труда</w:t>
      </w:r>
      <w:proofErr w:type="gramEnd"/>
      <w:r w:rsidRPr="00FA688E">
        <w:rPr>
          <w:sz w:val="28"/>
          <w:szCs w:val="28"/>
        </w:rPr>
        <w:t>. При установлении стимулирующей надбавки может учитываться как индивидуальный, так и коллективный результат труда. Решение об установлении персонального повышающего коэффициента к окладу и его размерах принимается коллегиальным органом (комиссией) Управления культуры, молодежной политики, физической культуры и спорта Администрации Обоянского района с учетом обеспечения указанных выплат финансовыми средствами в пределах доли в фонде оплаты труда, выделенной на выплаты стимулирующего характера</w:t>
      </w:r>
      <w:r w:rsidRPr="00FA688E">
        <w:rPr>
          <w:spacing w:val="-6"/>
          <w:sz w:val="28"/>
          <w:szCs w:val="28"/>
        </w:rPr>
        <w:t>. Порядок, условия и размеры выплат стимулирующего характера устанавливаются локальным нормативным актом Управления культуры, молодежной политики, физической культуры и спорта по согласованию с профсоюзной организацией.</w:t>
      </w:r>
    </w:p>
    <w:p w:rsidR="0020646D" w:rsidRPr="00FA688E" w:rsidRDefault="0020646D" w:rsidP="0020646D">
      <w:pPr>
        <w:tabs>
          <w:tab w:val="num" w:pos="851"/>
          <w:tab w:val="left" w:pos="993"/>
        </w:tabs>
        <w:ind w:firstLine="567"/>
        <w:jc w:val="both"/>
        <w:rPr>
          <w:sz w:val="28"/>
          <w:szCs w:val="28"/>
        </w:rPr>
      </w:pPr>
      <w:r w:rsidRPr="00FA688E">
        <w:rPr>
          <w:spacing w:val="-6"/>
          <w:sz w:val="28"/>
          <w:szCs w:val="28"/>
        </w:rPr>
        <w:t>При отсутствии или недостатке соответствующих финансовых средств Учредитель вправе уменьшить, приостановить или отменить выплаты стимулирующего характера.</w:t>
      </w:r>
    </w:p>
    <w:p w:rsidR="0020646D" w:rsidRPr="00FA688E" w:rsidRDefault="0020646D" w:rsidP="0020646D">
      <w:pPr>
        <w:tabs>
          <w:tab w:val="num" w:pos="851"/>
          <w:tab w:val="left" w:pos="993"/>
        </w:tabs>
        <w:ind w:firstLine="567"/>
        <w:jc w:val="both"/>
        <w:rPr>
          <w:sz w:val="28"/>
          <w:szCs w:val="28"/>
        </w:rPr>
      </w:pPr>
      <w:r w:rsidRPr="00FA688E">
        <w:rPr>
          <w:sz w:val="28"/>
          <w:szCs w:val="28"/>
        </w:rPr>
        <w:t xml:space="preserve">21. С учетом условий труда </w:t>
      </w:r>
      <w:r w:rsidRPr="00FA688E">
        <w:rPr>
          <w:bCs/>
          <w:sz w:val="28"/>
          <w:szCs w:val="28"/>
        </w:rPr>
        <w:t xml:space="preserve">руководителю учреждения и его заместителям </w:t>
      </w:r>
      <w:r w:rsidRPr="00FA688E">
        <w:rPr>
          <w:sz w:val="28"/>
          <w:szCs w:val="28"/>
        </w:rPr>
        <w:t xml:space="preserve">устанавливаются выплаты компенсационного характера, предусмотренные разделом </w:t>
      </w:r>
      <w:r w:rsidRPr="00FA688E">
        <w:rPr>
          <w:sz w:val="28"/>
          <w:szCs w:val="28"/>
          <w:lang w:val="en-US"/>
        </w:rPr>
        <w:t>V</w:t>
      </w:r>
      <w:r w:rsidRPr="00FA688E">
        <w:rPr>
          <w:sz w:val="28"/>
          <w:szCs w:val="28"/>
        </w:rPr>
        <w:t xml:space="preserve"> настоящего  Положения.</w:t>
      </w:r>
    </w:p>
    <w:p w:rsidR="0020646D" w:rsidRPr="00FA688E" w:rsidRDefault="0020646D" w:rsidP="0020646D">
      <w:pPr>
        <w:tabs>
          <w:tab w:val="num" w:pos="851"/>
          <w:tab w:val="left" w:pos="993"/>
        </w:tabs>
        <w:ind w:firstLine="567"/>
        <w:jc w:val="both"/>
        <w:rPr>
          <w:sz w:val="28"/>
          <w:szCs w:val="28"/>
        </w:rPr>
      </w:pPr>
      <w:r w:rsidRPr="00FA688E">
        <w:rPr>
          <w:bCs/>
          <w:sz w:val="28"/>
          <w:szCs w:val="28"/>
        </w:rPr>
        <w:t xml:space="preserve">22. Премирование </w:t>
      </w:r>
      <w:r w:rsidRPr="00FA688E">
        <w:rPr>
          <w:sz w:val="28"/>
          <w:szCs w:val="28"/>
        </w:rPr>
        <w:t>устанавливается руководителю учреждения с учетом результатов деятельности учреждения (в соответствии с критериями оценки и целевыми показателями эффективности работы учреждения)  в пределах фонда оплаты труда учреждения.</w:t>
      </w:r>
    </w:p>
    <w:p w:rsidR="0020646D" w:rsidRPr="00FA688E" w:rsidRDefault="0020646D" w:rsidP="0020646D">
      <w:pPr>
        <w:tabs>
          <w:tab w:val="num" w:pos="851"/>
          <w:tab w:val="left" w:pos="993"/>
        </w:tabs>
        <w:ind w:firstLine="567"/>
        <w:jc w:val="both"/>
        <w:rPr>
          <w:sz w:val="28"/>
          <w:szCs w:val="28"/>
        </w:rPr>
      </w:pPr>
      <w:r w:rsidRPr="00FA688E">
        <w:rPr>
          <w:sz w:val="28"/>
          <w:szCs w:val="28"/>
        </w:rPr>
        <w:t>Размеры премирования руководителя, порядок и критерии его выплаты ежегодно устанавливаются  Управлением культуры, молодежной политики, физической культуры и спорта Администрации  Обоянского района Курской области.</w:t>
      </w:r>
    </w:p>
    <w:p w:rsidR="0020646D" w:rsidRPr="00FA688E" w:rsidRDefault="0020646D" w:rsidP="0020646D">
      <w:pPr>
        <w:tabs>
          <w:tab w:val="num" w:pos="851"/>
          <w:tab w:val="left" w:pos="993"/>
        </w:tabs>
        <w:ind w:firstLine="567"/>
        <w:jc w:val="both"/>
        <w:rPr>
          <w:sz w:val="28"/>
          <w:szCs w:val="28"/>
        </w:rPr>
      </w:pPr>
      <w:r w:rsidRPr="00FA688E">
        <w:rPr>
          <w:sz w:val="28"/>
          <w:szCs w:val="28"/>
        </w:rPr>
        <w:t xml:space="preserve">23. Заместителям руководителя учреждения  устанавливаются  выплаты, предусмотренные разделом  </w:t>
      </w:r>
      <w:r w:rsidRPr="00FA688E">
        <w:rPr>
          <w:sz w:val="28"/>
          <w:szCs w:val="28"/>
          <w:lang w:val="en-US"/>
        </w:rPr>
        <w:t>II</w:t>
      </w:r>
      <w:r w:rsidRPr="00FA688E">
        <w:rPr>
          <w:sz w:val="28"/>
          <w:szCs w:val="28"/>
        </w:rPr>
        <w:t xml:space="preserve"> настоящего Положения</w:t>
      </w:r>
    </w:p>
    <w:p w:rsidR="0020646D" w:rsidRPr="00FA688E" w:rsidRDefault="0020646D" w:rsidP="0020646D">
      <w:pPr>
        <w:tabs>
          <w:tab w:val="num" w:pos="851"/>
          <w:tab w:val="left" w:pos="993"/>
        </w:tabs>
        <w:ind w:firstLine="567"/>
        <w:jc w:val="both"/>
        <w:rPr>
          <w:sz w:val="28"/>
          <w:szCs w:val="28"/>
        </w:rPr>
      </w:pPr>
      <w:r w:rsidRPr="00FA688E">
        <w:rPr>
          <w:sz w:val="28"/>
          <w:szCs w:val="28"/>
        </w:rPr>
        <w:t>24. Руководителям учреждений и его заместителям устанавливаются надбавки за стаж работы – в процентах от оклада в зависимости от   общего количества лет, проработанных по профессии:</w:t>
      </w:r>
    </w:p>
    <w:p w:rsidR="0020646D" w:rsidRPr="00FA688E" w:rsidRDefault="0020646D" w:rsidP="0020646D">
      <w:pPr>
        <w:tabs>
          <w:tab w:val="num" w:pos="851"/>
          <w:tab w:val="left" w:pos="993"/>
        </w:tabs>
        <w:ind w:firstLine="567"/>
        <w:jc w:val="both"/>
        <w:rPr>
          <w:sz w:val="28"/>
          <w:szCs w:val="28"/>
        </w:rPr>
      </w:pPr>
      <w:r w:rsidRPr="00FA688E">
        <w:rPr>
          <w:sz w:val="28"/>
          <w:szCs w:val="28"/>
        </w:rPr>
        <w:t>- при стаже работы от 1 года до 5 лет – 10 %;</w:t>
      </w:r>
    </w:p>
    <w:p w:rsidR="0020646D" w:rsidRPr="00FA688E" w:rsidRDefault="0020646D" w:rsidP="0020646D">
      <w:pPr>
        <w:tabs>
          <w:tab w:val="num" w:pos="851"/>
          <w:tab w:val="left" w:pos="993"/>
        </w:tabs>
        <w:ind w:firstLine="567"/>
        <w:jc w:val="both"/>
        <w:rPr>
          <w:sz w:val="28"/>
          <w:szCs w:val="28"/>
        </w:rPr>
      </w:pPr>
      <w:r w:rsidRPr="00FA688E">
        <w:rPr>
          <w:sz w:val="28"/>
          <w:szCs w:val="28"/>
        </w:rPr>
        <w:t>- при стаже работы от 5 до 10 лет – 15 %;</w:t>
      </w:r>
    </w:p>
    <w:p w:rsidR="0020646D" w:rsidRPr="00FA688E" w:rsidRDefault="0020646D" w:rsidP="0020646D">
      <w:pPr>
        <w:tabs>
          <w:tab w:val="num" w:pos="851"/>
          <w:tab w:val="left" w:pos="993"/>
        </w:tabs>
        <w:ind w:firstLine="567"/>
        <w:jc w:val="both"/>
        <w:rPr>
          <w:sz w:val="28"/>
          <w:szCs w:val="28"/>
        </w:rPr>
      </w:pPr>
      <w:r w:rsidRPr="00FA688E">
        <w:rPr>
          <w:sz w:val="28"/>
          <w:szCs w:val="28"/>
        </w:rPr>
        <w:lastRenderedPageBreak/>
        <w:t>- при стаже работы от 10 до 15 лет – 20 %;</w:t>
      </w:r>
    </w:p>
    <w:p w:rsidR="0020646D" w:rsidRPr="00FA688E" w:rsidRDefault="0020646D" w:rsidP="0020646D">
      <w:pPr>
        <w:tabs>
          <w:tab w:val="num" w:pos="851"/>
          <w:tab w:val="left" w:pos="993"/>
        </w:tabs>
        <w:ind w:firstLine="567"/>
        <w:jc w:val="both"/>
        <w:rPr>
          <w:sz w:val="28"/>
          <w:szCs w:val="28"/>
        </w:rPr>
      </w:pPr>
      <w:r w:rsidRPr="00FA688E">
        <w:rPr>
          <w:sz w:val="28"/>
          <w:szCs w:val="28"/>
        </w:rPr>
        <w:t>- при стаже работы свыше 15 лет – 25 %.</w:t>
      </w:r>
    </w:p>
    <w:p w:rsidR="0020646D" w:rsidRPr="00FA688E" w:rsidRDefault="0020646D" w:rsidP="0020646D">
      <w:pPr>
        <w:tabs>
          <w:tab w:val="num" w:pos="851"/>
          <w:tab w:val="left" w:pos="993"/>
        </w:tabs>
        <w:ind w:firstLine="567"/>
        <w:jc w:val="both"/>
        <w:rPr>
          <w:sz w:val="28"/>
          <w:szCs w:val="28"/>
        </w:rPr>
      </w:pPr>
      <w:r w:rsidRPr="00FA688E">
        <w:rPr>
          <w:sz w:val="28"/>
          <w:szCs w:val="28"/>
        </w:rPr>
        <w:t xml:space="preserve">25. Стимулирующая </w:t>
      </w:r>
      <w:r w:rsidRPr="00FA688E">
        <w:rPr>
          <w:bCs/>
          <w:spacing w:val="-8"/>
          <w:sz w:val="28"/>
          <w:szCs w:val="28"/>
        </w:rPr>
        <w:t xml:space="preserve">надбавка </w:t>
      </w:r>
      <w:r w:rsidRPr="00FA688E">
        <w:rPr>
          <w:bCs/>
          <w:sz w:val="28"/>
          <w:szCs w:val="28"/>
        </w:rPr>
        <w:t xml:space="preserve">за качество выполняемых работ  </w:t>
      </w:r>
      <w:r w:rsidRPr="00FA688E">
        <w:rPr>
          <w:sz w:val="28"/>
          <w:szCs w:val="28"/>
        </w:rPr>
        <w:t>устанавливается руководителям учреждений и их заместителям, которым присвоено почетное звание по основному профилю профессиональной деятельности.</w:t>
      </w:r>
    </w:p>
    <w:p w:rsidR="0020646D" w:rsidRPr="00FA688E" w:rsidRDefault="0020646D" w:rsidP="0020646D">
      <w:pPr>
        <w:tabs>
          <w:tab w:val="num" w:pos="851"/>
          <w:tab w:val="left" w:pos="993"/>
        </w:tabs>
        <w:ind w:firstLine="567"/>
        <w:jc w:val="both"/>
        <w:rPr>
          <w:sz w:val="28"/>
          <w:szCs w:val="28"/>
        </w:rPr>
      </w:pPr>
      <w:proofErr w:type="gramStart"/>
      <w:r w:rsidRPr="00FA688E">
        <w:rPr>
          <w:sz w:val="28"/>
          <w:szCs w:val="28"/>
        </w:rPr>
        <w:t>Стимулирующая надбавка в сумме 10 000 (десять тысяч) рублей  за почетные звания «Народный артист Российской Федерации», «Народный художник Российской Федерации», «Заслуженный артист Российской Федерации», «Заслуженный художник Российской Федерации», «Заслуженный деятель искусств Российской Федерации», «Заслуженный работник культуры Российской Федерации», аналогичные звания в соответствии с законодательством СССР и РСФСР о государственных наградах и почетных званиях, а также награжденным орденами и медалями за</w:t>
      </w:r>
      <w:proofErr w:type="gramEnd"/>
      <w:r w:rsidRPr="00FA688E">
        <w:rPr>
          <w:sz w:val="28"/>
          <w:szCs w:val="28"/>
        </w:rPr>
        <w:t xml:space="preserve"> заслуги в области культуры, но не </w:t>
      </w:r>
      <w:proofErr w:type="gramStart"/>
      <w:r w:rsidRPr="00FA688E">
        <w:rPr>
          <w:sz w:val="28"/>
          <w:szCs w:val="28"/>
        </w:rPr>
        <w:t>имеющим</w:t>
      </w:r>
      <w:proofErr w:type="gramEnd"/>
      <w:r w:rsidRPr="00FA688E">
        <w:rPr>
          <w:sz w:val="28"/>
          <w:szCs w:val="28"/>
        </w:rPr>
        <w:t xml:space="preserve"> вышеперечисленных званий. </w:t>
      </w:r>
    </w:p>
    <w:p w:rsidR="0020646D" w:rsidRPr="00FA688E" w:rsidRDefault="0020646D" w:rsidP="0020646D">
      <w:pPr>
        <w:tabs>
          <w:tab w:val="num" w:pos="851"/>
          <w:tab w:val="left" w:pos="993"/>
        </w:tabs>
        <w:ind w:firstLine="567"/>
        <w:jc w:val="both"/>
        <w:rPr>
          <w:sz w:val="28"/>
          <w:szCs w:val="28"/>
        </w:rPr>
      </w:pPr>
      <w:r w:rsidRPr="00FA688E">
        <w:rPr>
          <w:bCs/>
          <w:spacing w:val="-8"/>
          <w:sz w:val="28"/>
          <w:szCs w:val="28"/>
        </w:rPr>
        <w:t xml:space="preserve"> Надбавка </w:t>
      </w:r>
      <w:r w:rsidRPr="00FA688E">
        <w:rPr>
          <w:bCs/>
          <w:sz w:val="28"/>
          <w:szCs w:val="28"/>
        </w:rPr>
        <w:t>за качество выполняемых работ</w:t>
      </w:r>
      <w:r w:rsidRPr="00FA688E">
        <w:rPr>
          <w:sz w:val="28"/>
          <w:szCs w:val="28"/>
        </w:rPr>
        <w:t xml:space="preserve">  устанавливается по одному из оснований, имеющему большее значение.  </w:t>
      </w:r>
    </w:p>
    <w:p w:rsidR="0020646D" w:rsidRPr="00FA688E" w:rsidRDefault="0020646D" w:rsidP="0020646D">
      <w:pPr>
        <w:tabs>
          <w:tab w:val="num" w:pos="851"/>
          <w:tab w:val="left" w:pos="993"/>
        </w:tabs>
        <w:ind w:firstLine="567"/>
        <w:jc w:val="both"/>
        <w:rPr>
          <w:b/>
          <w:bCs/>
          <w:sz w:val="28"/>
          <w:szCs w:val="28"/>
        </w:rPr>
      </w:pPr>
    </w:p>
    <w:p w:rsidR="0020646D" w:rsidRPr="00FA688E" w:rsidRDefault="0020646D" w:rsidP="0020646D">
      <w:pPr>
        <w:pStyle w:val="21"/>
        <w:tabs>
          <w:tab w:val="left" w:pos="360"/>
          <w:tab w:val="num" w:pos="851"/>
          <w:tab w:val="left" w:pos="993"/>
        </w:tabs>
        <w:ind w:right="6" w:firstLine="567"/>
        <w:jc w:val="center"/>
        <w:rPr>
          <w:b/>
          <w:bCs/>
          <w:szCs w:val="28"/>
        </w:rPr>
      </w:pPr>
      <w:r w:rsidRPr="00FA688E">
        <w:rPr>
          <w:b/>
          <w:szCs w:val="28"/>
          <w:lang w:val="en-US"/>
        </w:rPr>
        <w:t>IV</w:t>
      </w:r>
      <w:r w:rsidRPr="00FA688E">
        <w:rPr>
          <w:b/>
          <w:szCs w:val="28"/>
        </w:rPr>
        <w:t>. Порядок и условия установления выплат</w:t>
      </w:r>
      <w:r w:rsidRPr="00FA688E">
        <w:rPr>
          <w:b/>
          <w:bCs/>
          <w:szCs w:val="28"/>
        </w:rPr>
        <w:t xml:space="preserve"> компенсационного характера</w:t>
      </w:r>
    </w:p>
    <w:p w:rsidR="0020646D" w:rsidRPr="00FA688E" w:rsidRDefault="0020646D" w:rsidP="0020646D">
      <w:pPr>
        <w:tabs>
          <w:tab w:val="num" w:pos="851"/>
          <w:tab w:val="left" w:pos="993"/>
        </w:tabs>
        <w:ind w:right="4" w:firstLine="567"/>
        <w:jc w:val="both"/>
        <w:rPr>
          <w:sz w:val="28"/>
          <w:szCs w:val="28"/>
        </w:rPr>
      </w:pPr>
      <w:r w:rsidRPr="00FA688E">
        <w:rPr>
          <w:sz w:val="28"/>
          <w:szCs w:val="28"/>
        </w:rPr>
        <w:t>26. Оплата труда работников учреждения, занятых на тяжелых работах, работах с вредными и (или)  опасными  условиями труда, производится в повышенном размере:</w:t>
      </w:r>
    </w:p>
    <w:p w:rsidR="0020646D" w:rsidRPr="00FA688E" w:rsidRDefault="0020646D" w:rsidP="0020646D">
      <w:pPr>
        <w:tabs>
          <w:tab w:val="num" w:pos="851"/>
          <w:tab w:val="left" w:pos="993"/>
        </w:tabs>
        <w:ind w:right="4" w:firstLine="567"/>
        <w:jc w:val="both"/>
        <w:rPr>
          <w:sz w:val="28"/>
          <w:szCs w:val="28"/>
        </w:rPr>
      </w:pPr>
      <w:r w:rsidRPr="00FA688E">
        <w:rPr>
          <w:sz w:val="28"/>
          <w:szCs w:val="28"/>
        </w:rPr>
        <w:t>26.1. В этих целях в соответствии с трудовым законодательством  работникам осуществляются следующие выплаты компенсационного характера:</w:t>
      </w:r>
    </w:p>
    <w:p w:rsidR="0020646D" w:rsidRPr="00FA688E" w:rsidRDefault="0020646D" w:rsidP="0020646D">
      <w:pPr>
        <w:tabs>
          <w:tab w:val="num" w:pos="851"/>
          <w:tab w:val="left" w:pos="993"/>
        </w:tabs>
        <w:ind w:firstLine="567"/>
        <w:jc w:val="both"/>
        <w:rPr>
          <w:bCs/>
          <w:sz w:val="28"/>
          <w:szCs w:val="28"/>
        </w:rPr>
      </w:pPr>
      <w:r w:rsidRPr="00FA688E">
        <w:rPr>
          <w:sz w:val="28"/>
          <w:szCs w:val="28"/>
        </w:rPr>
        <w:t xml:space="preserve">- за </w:t>
      </w:r>
      <w:r w:rsidRPr="00FA688E">
        <w:rPr>
          <w:bCs/>
          <w:sz w:val="28"/>
          <w:szCs w:val="28"/>
        </w:rPr>
        <w:t xml:space="preserve">совмещение профессий (должностей); </w:t>
      </w:r>
    </w:p>
    <w:p w:rsidR="0020646D" w:rsidRPr="00FA688E" w:rsidRDefault="0020646D" w:rsidP="0020646D">
      <w:pPr>
        <w:tabs>
          <w:tab w:val="num" w:pos="851"/>
          <w:tab w:val="left" w:pos="993"/>
        </w:tabs>
        <w:ind w:firstLine="567"/>
        <w:jc w:val="both"/>
        <w:rPr>
          <w:bCs/>
          <w:sz w:val="28"/>
          <w:szCs w:val="28"/>
        </w:rPr>
      </w:pPr>
      <w:r w:rsidRPr="00FA688E">
        <w:rPr>
          <w:bCs/>
          <w:sz w:val="28"/>
          <w:szCs w:val="28"/>
        </w:rPr>
        <w:t xml:space="preserve">- за расширение зон обслуживания; </w:t>
      </w:r>
    </w:p>
    <w:p w:rsidR="0020646D" w:rsidRPr="00FA688E" w:rsidRDefault="0020646D" w:rsidP="0020646D">
      <w:pPr>
        <w:tabs>
          <w:tab w:val="num" w:pos="851"/>
          <w:tab w:val="left" w:pos="993"/>
        </w:tabs>
        <w:ind w:firstLine="567"/>
        <w:jc w:val="both"/>
        <w:rPr>
          <w:bCs/>
          <w:sz w:val="28"/>
          <w:szCs w:val="28"/>
        </w:rPr>
      </w:pPr>
      <w:r w:rsidRPr="00FA688E">
        <w:rPr>
          <w:bCs/>
          <w:sz w:val="28"/>
          <w:szCs w:val="28"/>
        </w:rPr>
        <w:t>-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20646D" w:rsidRPr="00FA688E" w:rsidRDefault="0020646D" w:rsidP="0020646D">
      <w:pPr>
        <w:tabs>
          <w:tab w:val="num" w:pos="851"/>
          <w:tab w:val="left" w:pos="993"/>
        </w:tabs>
        <w:ind w:firstLine="567"/>
        <w:jc w:val="both"/>
        <w:rPr>
          <w:bCs/>
          <w:sz w:val="28"/>
          <w:szCs w:val="28"/>
        </w:rPr>
      </w:pPr>
      <w:r w:rsidRPr="00FA688E">
        <w:rPr>
          <w:bCs/>
          <w:sz w:val="28"/>
          <w:szCs w:val="28"/>
        </w:rPr>
        <w:t xml:space="preserve">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 </w:t>
      </w:r>
    </w:p>
    <w:p w:rsidR="0020646D" w:rsidRPr="00FA688E" w:rsidRDefault="0020646D" w:rsidP="0020646D">
      <w:pPr>
        <w:tabs>
          <w:tab w:val="num" w:pos="851"/>
          <w:tab w:val="left" w:pos="993"/>
        </w:tabs>
        <w:ind w:firstLine="567"/>
        <w:jc w:val="both"/>
        <w:rPr>
          <w:sz w:val="28"/>
          <w:szCs w:val="28"/>
        </w:rPr>
      </w:pPr>
      <w:r w:rsidRPr="00FA688E">
        <w:rPr>
          <w:sz w:val="28"/>
          <w:szCs w:val="28"/>
        </w:rPr>
        <w:t>- за работу с вредными и (или) опасными  условиями труда;</w:t>
      </w:r>
    </w:p>
    <w:p w:rsidR="0020646D" w:rsidRPr="00FA688E" w:rsidRDefault="0020646D" w:rsidP="0020646D">
      <w:pPr>
        <w:tabs>
          <w:tab w:val="num" w:pos="851"/>
          <w:tab w:val="left" w:pos="993"/>
        </w:tabs>
        <w:ind w:firstLine="567"/>
        <w:jc w:val="both"/>
        <w:rPr>
          <w:sz w:val="28"/>
          <w:szCs w:val="28"/>
        </w:rPr>
      </w:pPr>
      <w:r w:rsidRPr="00FA688E">
        <w:rPr>
          <w:sz w:val="28"/>
          <w:szCs w:val="28"/>
        </w:rPr>
        <w:t>- за работу в ночное время;</w:t>
      </w:r>
    </w:p>
    <w:p w:rsidR="0020646D" w:rsidRPr="00FA688E" w:rsidRDefault="0020646D" w:rsidP="0020646D">
      <w:pPr>
        <w:tabs>
          <w:tab w:val="num" w:pos="851"/>
          <w:tab w:val="left" w:pos="993"/>
        </w:tabs>
        <w:ind w:firstLine="567"/>
        <w:jc w:val="both"/>
        <w:rPr>
          <w:sz w:val="28"/>
          <w:szCs w:val="28"/>
        </w:rPr>
      </w:pPr>
      <w:r w:rsidRPr="00FA688E">
        <w:rPr>
          <w:sz w:val="28"/>
          <w:szCs w:val="28"/>
        </w:rPr>
        <w:t>- за работу в выходные и нерабочие праздничные дни;</w:t>
      </w:r>
    </w:p>
    <w:p w:rsidR="0020646D" w:rsidRPr="00FA688E" w:rsidRDefault="0020646D" w:rsidP="0020646D">
      <w:pPr>
        <w:tabs>
          <w:tab w:val="num" w:pos="851"/>
          <w:tab w:val="left" w:pos="993"/>
        </w:tabs>
        <w:ind w:firstLine="567"/>
        <w:jc w:val="both"/>
        <w:rPr>
          <w:sz w:val="28"/>
          <w:szCs w:val="28"/>
        </w:rPr>
      </w:pPr>
      <w:r w:rsidRPr="00FA688E">
        <w:rPr>
          <w:sz w:val="28"/>
          <w:szCs w:val="28"/>
        </w:rPr>
        <w:t>- за сверхурочную работу;</w:t>
      </w:r>
    </w:p>
    <w:p w:rsidR="0020646D" w:rsidRPr="00FA688E" w:rsidRDefault="0020646D" w:rsidP="0020646D">
      <w:pPr>
        <w:tabs>
          <w:tab w:val="num" w:pos="851"/>
          <w:tab w:val="left" w:pos="993"/>
        </w:tabs>
        <w:ind w:firstLine="567"/>
        <w:jc w:val="both"/>
        <w:rPr>
          <w:spacing w:val="-6"/>
          <w:sz w:val="28"/>
          <w:szCs w:val="28"/>
        </w:rPr>
      </w:pPr>
      <w:r w:rsidRPr="00FA688E">
        <w:rPr>
          <w:sz w:val="28"/>
          <w:szCs w:val="28"/>
        </w:rPr>
        <w:t xml:space="preserve">26.2. </w:t>
      </w:r>
      <w:r w:rsidRPr="00FA688E">
        <w:rPr>
          <w:bCs/>
          <w:spacing w:val="-6"/>
          <w:sz w:val="28"/>
          <w:szCs w:val="28"/>
        </w:rPr>
        <w:t>Выплата работникам, занятым на  работах с вредными и (или) опасными  условиями труда</w:t>
      </w:r>
      <w:r w:rsidRPr="00FA688E">
        <w:rPr>
          <w:spacing w:val="-6"/>
          <w:sz w:val="28"/>
          <w:szCs w:val="28"/>
        </w:rPr>
        <w:t xml:space="preserve">  устанавливается в соответствии со статьей 147 Трудового кодекса Российской Федерации.</w:t>
      </w:r>
      <w:r w:rsidRPr="00FA688E">
        <w:rPr>
          <w:bCs/>
          <w:spacing w:val="-6"/>
          <w:sz w:val="28"/>
          <w:szCs w:val="28"/>
        </w:rPr>
        <w:t xml:space="preserve">  Р</w:t>
      </w:r>
      <w:r w:rsidRPr="00FA688E">
        <w:rPr>
          <w:spacing w:val="-6"/>
          <w:sz w:val="28"/>
          <w:szCs w:val="28"/>
        </w:rPr>
        <w:t>азмеры выплат  -  4 % от оклада.</w:t>
      </w:r>
    </w:p>
    <w:p w:rsidR="0020646D" w:rsidRPr="00FA688E" w:rsidRDefault="0020646D" w:rsidP="0020646D">
      <w:pPr>
        <w:tabs>
          <w:tab w:val="num" w:pos="851"/>
          <w:tab w:val="left" w:pos="993"/>
        </w:tabs>
        <w:ind w:firstLine="567"/>
        <w:jc w:val="both"/>
        <w:rPr>
          <w:spacing w:val="-6"/>
          <w:sz w:val="28"/>
          <w:szCs w:val="28"/>
        </w:rPr>
      </w:pPr>
      <w:r w:rsidRPr="00FA688E">
        <w:rPr>
          <w:spacing w:val="-6"/>
          <w:sz w:val="28"/>
          <w:szCs w:val="28"/>
        </w:rPr>
        <w:t xml:space="preserve"> Если по итогам специальной оценки условий труда рабочее место признается безопасным, то указанная выплата снимается.</w:t>
      </w:r>
    </w:p>
    <w:p w:rsidR="0020646D" w:rsidRPr="00FA688E" w:rsidRDefault="0020646D" w:rsidP="0020646D">
      <w:pPr>
        <w:tabs>
          <w:tab w:val="num" w:pos="851"/>
          <w:tab w:val="left" w:pos="993"/>
        </w:tabs>
        <w:ind w:firstLine="567"/>
        <w:jc w:val="both"/>
        <w:rPr>
          <w:spacing w:val="-8"/>
          <w:sz w:val="28"/>
          <w:szCs w:val="28"/>
        </w:rPr>
      </w:pPr>
      <w:r w:rsidRPr="00FA688E">
        <w:rPr>
          <w:spacing w:val="-8"/>
          <w:sz w:val="28"/>
          <w:szCs w:val="28"/>
        </w:rPr>
        <w:t xml:space="preserve">26.3. Выплата за работу в ночное время устанавливается  в соответствии со статьей 154 Трудового кодекса Российской Федерации и постановлением </w:t>
      </w:r>
      <w:r w:rsidRPr="00FA688E">
        <w:rPr>
          <w:spacing w:val="-8"/>
          <w:sz w:val="28"/>
          <w:szCs w:val="28"/>
        </w:rPr>
        <w:lastRenderedPageBreak/>
        <w:t xml:space="preserve">Правительства  Российской Федерации  от 22 июля </w:t>
      </w:r>
      <w:smartTag w:uri="urn:schemas-microsoft-com:office:smarttags" w:element="metricconverter">
        <w:smartTagPr>
          <w:attr w:name="ProductID" w:val="2008 г"/>
        </w:smartTagPr>
        <w:r w:rsidRPr="00FA688E">
          <w:rPr>
            <w:spacing w:val="-8"/>
            <w:sz w:val="28"/>
            <w:szCs w:val="28"/>
          </w:rPr>
          <w:t>2008 г</w:t>
        </w:r>
      </w:smartTag>
      <w:r w:rsidRPr="00FA688E">
        <w:rPr>
          <w:spacing w:val="-8"/>
          <w:sz w:val="28"/>
          <w:szCs w:val="28"/>
        </w:rPr>
        <w:t xml:space="preserve">. №554 «О минимальном размере повышения оплаты труда за работу  в ночное время». Доплата за работу в ночное время производится работникам за каждый час работы в ночное время. Ночным считается время с 22 часов до 6 часов. </w:t>
      </w:r>
      <w:r w:rsidRPr="00FA688E">
        <w:rPr>
          <w:bCs/>
          <w:sz w:val="28"/>
          <w:szCs w:val="28"/>
        </w:rPr>
        <w:t xml:space="preserve"> Р</w:t>
      </w:r>
      <w:r w:rsidRPr="00FA688E">
        <w:rPr>
          <w:sz w:val="28"/>
          <w:szCs w:val="28"/>
        </w:rPr>
        <w:t xml:space="preserve">азмер доплаты - 20 процентов части оклада (должностного оклада) за час работы работника. </w:t>
      </w:r>
    </w:p>
    <w:p w:rsidR="0020646D" w:rsidRPr="00FA688E" w:rsidRDefault="0020646D" w:rsidP="0020646D">
      <w:pPr>
        <w:tabs>
          <w:tab w:val="num" w:pos="851"/>
          <w:tab w:val="left" w:pos="993"/>
        </w:tabs>
        <w:ind w:firstLine="567"/>
        <w:jc w:val="both"/>
        <w:rPr>
          <w:spacing w:val="-8"/>
          <w:sz w:val="28"/>
          <w:szCs w:val="28"/>
        </w:rPr>
      </w:pPr>
      <w:r w:rsidRPr="00FA688E">
        <w:rPr>
          <w:spacing w:val="-8"/>
          <w:sz w:val="28"/>
          <w:szCs w:val="28"/>
        </w:rPr>
        <w:t>Расчет части оклада (должностного оклада) за час работы определяется путем деления оклада (должностного оклада) работника на среднемесячное количество  рабочих часов в соответствующем календарном году.</w:t>
      </w:r>
    </w:p>
    <w:p w:rsidR="0020646D" w:rsidRPr="00FA688E" w:rsidRDefault="0020646D" w:rsidP="0020646D">
      <w:pPr>
        <w:tabs>
          <w:tab w:val="num" w:pos="851"/>
          <w:tab w:val="left" w:pos="993"/>
        </w:tabs>
        <w:ind w:firstLine="567"/>
        <w:jc w:val="both"/>
        <w:rPr>
          <w:spacing w:val="-8"/>
          <w:sz w:val="28"/>
          <w:szCs w:val="28"/>
        </w:rPr>
      </w:pPr>
      <w:r w:rsidRPr="00FA688E">
        <w:rPr>
          <w:spacing w:val="-8"/>
          <w:sz w:val="28"/>
          <w:szCs w:val="28"/>
        </w:rPr>
        <w:t xml:space="preserve">26.4. </w:t>
      </w:r>
      <w:proofErr w:type="gramStart"/>
      <w:r w:rsidRPr="00FA688E">
        <w:rPr>
          <w:spacing w:val="-8"/>
          <w:sz w:val="28"/>
          <w:szCs w:val="28"/>
        </w:rPr>
        <w:t xml:space="preserve">Оплата  за работу в выходные и нерабочие праздничные дни производится не менее одинарной дневной  или часовой ставки  (должностного оклада за день или час работы) </w:t>
      </w:r>
      <w:r w:rsidRPr="00FA688E">
        <w:rPr>
          <w:sz w:val="28"/>
          <w:szCs w:val="28"/>
        </w:rPr>
        <w:t>сверх должностного оклада, если работа производилась в пределах месячной нормы рабочего времени, и в размере не менее двойной  дневной или часовой ставки (должностного оклада за день или час работы) сверх должностного оклада, если работа производилась сверх</w:t>
      </w:r>
      <w:proofErr w:type="gramEnd"/>
      <w:r w:rsidRPr="00FA688E">
        <w:rPr>
          <w:sz w:val="28"/>
          <w:szCs w:val="28"/>
        </w:rPr>
        <w:t xml:space="preserve"> месячной нормы рабочего времени в соответствии со статьей 153Трудового кодекса Российской Федерации. Данные о продолжительности работы в выходные  и нерабочие праздничные дни отражаются в табелях учета рабочего времени.</w:t>
      </w:r>
    </w:p>
    <w:p w:rsidR="0020646D" w:rsidRPr="00FA688E" w:rsidRDefault="0020646D" w:rsidP="0020646D">
      <w:pPr>
        <w:tabs>
          <w:tab w:val="num" w:pos="851"/>
          <w:tab w:val="left" w:pos="993"/>
        </w:tabs>
        <w:ind w:firstLine="567"/>
        <w:jc w:val="both"/>
        <w:rPr>
          <w:spacing w:val="-8"/>
          <w:sz w:val="28"/>
          <w:szCs w:val="28"/>
        </w:rPr>
      </w:pPr>
      <w:r w:rsidRPr="00FA688E">
        <w:rPr>
          <w:spacing w:val="-8"/>
          <w:sz w:val="28"/>
          <w:szCs w:val="28"/>
        </w:rPr>
        <w:t xml:space="preserve">26.5. Оплата за сверхурочную работу производится в соответствии со статьей 152 Трудового кодекса Российской Федерации. Данные  о продолжительности  сверхурочной работы отражаются в табелях учета рабочего времени. </w:t>
      </w:r>
    </w:p>
    <w:p w:rsidR="0020646D" w:rsidRPr="00FA688E" w:rsidRDefault="0020646D" w:rsidP="0020646D">
      <w:pPr>
        <w:tabs>
          <w:tab w:val="num" w:pos="851"/>
          <w:tab w:val="left" w:pos="993"/>
        </w:tabs>
        <w:ind w:firstLine="567"/>
        <w:jc w:val="both"/>
        <w:rPr>
          <w:spacing w:val="-6"/>
          <w:sz w:val="28"/>
          <w:szCs w:val="28"/>
        </w:rPr>
      </w:pPr>
      <w:r w:rsidRPr="00FA688E">
        <w:rPr>
          <w:spacing w:val="-8"/>
          <w:sz w:val="28"/>
          <w:szCs w:val="28"/>
        </w:rPr>
        <w:t xml:space="preserve">Повышенная оплата за сверхурочную работу составляет за  первые два часа работы не </w:t>
      </w:r>
      <w:proofErr w:type="gramStart"/>
      <w:r w:rsidRPr="00FA688E">
        <w:rPr>
          <w:spacing w:val="-8"/>
          <w:sz w:val="28"/>
          <w:szCs w:val="28"/>
        </w:rPr>
        <w:t>менее полуторного</w:t>
      </w:r>
      <w:proofErr w:type="gramEnd"/>
      <w:r w:rsidRPr="00FA688E">
        <w:rPr>
          <w:spacing w:val="-8"/>
          <w:sz w:val="28"/>
          <w:szCs w:val="28"/>
        </w:rPr>
        <w:t xml:space="preserve"> размера, за  последующие часы – не менее двойного размера. </w:t>
      </w:r>
    </w:p>
    <w:p w:rsidR="0020646D" w:rsidRPr="00FA688E" w:rsidRDefault="0020646D" w:rsidP="0020646D">
      <w:pPr>
        <w:tabs>
          <w:tab w:val="num" w:pos="851"/>
          <w:tab w:val="left" w:pos="993"/>
        </w:tabs>
        <w:ind w:firstLine="567"/>
        <w:jc w:val="both"/>
        <w:rPr>
          <w:spacing w:val="-6"/>
          <w:sz w:val="28"/>
          <w:szCs w:val="28"/>
        </w:rPr>
      </w:pPr>
    </w:p>
    <w:p w:rsidR="0020646D" w:rsidRPr="00FA688E" w:rsidRDefault="0020646D" w:rsidP="0020646D">
      <w:pPr>
        <w:tabs>
          <w:tab w:val="num" w:pos="851"/>
          <w:tab w:val="left" w:pos="993"/>
        </w:tabs>
        <w:ind w:firstLine="567"/>
        <w:jc w:val="center"/>
        <w:rPr>
          <w:b/>
          <w:bCs/>
          <w:sz w:val="28"/>
          <w:szCs w:val="28"/>
        </w:rPr>
      </w:pPr>
      <w:r w:rsidRPr="00FA688E">
        <w:rPr>
          <w:b/>
          <w:sz w:val="28"/>
          <w:szCs w:val="28"/>
          <w:lang w:val="en-US"/>
        </w:rPr>
        <w:t>V</w:t>
      </w:r>
      <w:r w:rsidRPr="00FA688E">
        <w:rPr>
          <w:b/>
          <w:sz w:val="28"/>
          <w:szCs w:val="28"/>
        </w:rPr>
        <w:t xml:space="preserve">. </w:t>
      </w:r>
      <w:r w:rsidRPr="00FA688E">
        <w:rPr>
          <w:b/>
          <w:bCs/>
          <w:sz w:val="28"/>
          <w:szCs w:val="28"/>
        </w:rPr>
        <w:t>Порядок и условия премирования работников учреждения</w:t>
      </w:r>
    </w:p>
    <w:p w:rsidR="0020646D" w:rsidRPr="00FA688E" w:rsidRDefault="0020646D" w:rsidP="0020646D">
      <w:pPr>
        <w:tabs>
          <w:tab w:val="num" w:pos="851"/>
          <w:tab w:val="left" w:pos="993"/>
        </w:tabs>
        <w:ind w:firstLine="567"/>
        <w:jc w:val="both"/>
        <w:rPr>
          <w:sz w:val="28"/>
          <w:szCs w:val="28"/>
        </w:rPr>
      </w:pPr>
      <w:r w:rsidRPr="00FA688E">
        <w:rPr>
          <w:sz w:val="28"/>
          <w:szCs w:val="28"/>
        </w:rPr>
        <w:t>27. В целях поощрения работников за выполненную работу в учреждении  устанавливаются следующие премии:</w:t>
      </w:r>
    </w:p>
    <w:p w:rsidR="0020646D" w:rsidRPr="00FA688E" w:rsidRDefault="0020646D" w:rsidP="0020646D">
      <w:pPr>
        <w:tabs>
          <w:tab w:val="num" w:pos="851"/>
          <w:tab w:val="left" w:pos="993"/>
        </w:tabs>
        <w:ind w:firstLine="567"/>
        <w:jc w:val="both"/>
        <w:rPr>
          <w:sz w:val="28"/>
          <w:szCs w:val="28"/>
        </w:rPr>
      </w:pPr>
      <w:r w:rsidRPr="00FA688E">
        <w:rPr>
          <w:sz w:val="28"/>
          <w:szCs w:val="28"/>
        </w:rPr>
        <w:t xml:space="preserve">- премия по итогам работы (за месяц, квартал, полугодие, год);  </w:t>
      </w:r>
    </w:p>
    <w:p w:rsidR="0020646D" w:rsidRPr="00FA688E" w:rsidRDefault="0020646D" w:rsidP="0020646D">
      <w:pPr>
        <w:tabs>
          <w:tab w:val="num" w:pos="851"/>
          <w:tab w:val="left" w:pos="993"/>
        </w:tabs>
        <w:ind w:firstLine="567"/>
        <w:jc w:val="both"/>
        <w:rPr>
          <w:sz w:val="28"/>
          <w:szCs w:val="28"/>
        </w:rPr>
      </w:pPr>
      <w:r w:rsidRPr="00FA688E">
        <w:rPr>
          <w:sz w:val="28"/>
          <w:szCs w:val="28"/>
        </w:rPr>
        <w:t>- премия за качество выполняемых работ.</w:t>
      </w:r>
    </w:p>
    <w:p w:rsidR="0020646D" w:rsidRPr="00FA688E" w:rsidRDefault="0020646D" w:rsidP="0020646D">
      <w:pPr>
        <w:tabs>
          <w:tab w:val="num" w:pos="851"/>
          <w:tab w:val="left" w:pos="993"/>
        </w:tabs>
        <w:ind w:firstLine="567"/>
        <w:jc w:val="both"/>
        <w:rPr>
          <w:sz w:val="28"/>
          <w:szCs w:val="28"/>
        </w:rPr>
      </w:pPr>
      <w:r w:rsidRPr="00FA688E">
        <w:rPr>
          <w:sz w:val="28"/>
          <w:szCs w:val="28"/>
        </w:rPr>
        <w:t>Премирование и размер премирования определяется по решению коллегиального органа (комиссии) учреждения, наделенного правом принятия решения о премии, в пределах бюджетных ассигнований на оплату труда работников учреждения.</w:t>
      </w:r>
    </w:p>
    <w:p w:rsidR="0020646D" w:rsidRPr="00FA688E" w:rsidRDefault="0020646D" w:rsidP="0020646D">
      <w:pPr>
        <w:tabs>
          <w:tab w:val="num" w:pos="851"/>
          <w:tab w:val="left" w:pos="993"/>
        </w:tabs>
        <w:ind w:firstLine="567"/>
        <w:jc w:val="both"/>
        <w:rPr>
          <w:sz w:val="28"/>
          <w:szCs w:val="28"/>
        </w:rPr>
      </w:pPr>
      <w:r w:rsidRPr="00FA688E">
        <w:rPr>
          <w:sz w:val="28"/>
          <w:szCs w:val="28"/>
        </w:rPr>
        <w:t xml:space="preserve">27.1. </w:t>
      </w:r>
      <w:r w:rsidRPr="00FA688E">
        <w:rPr>
          <w:bCs/>
          <w:sz w:val="28"/>
          <w:szCs w:val="28"/>
        </w:rPr>
        <w:t>Премия по итогам работы за период (за месяц, квартал, полугодие, год)</w:t>
      </w:r>
      <w:r w:rsidRPr="00FA688E">
        <w:rPr>
          <w:sz w:val="28"/>
          <w:szCs w:val="28"/>
        </w:rPr>
        <w:t xml:space="preserve"> выплачивается с целью поощрения работников за общие результаты труда по итогам работы. Премия выплачивается в пределах имеющихся средств. Конкретный размер премии  определяется как в процентах к окладу (должностному окладу) работника, так и в абсолютном размере. </w:t>
      </w:r>
    </w:p>
    <w:p w:rsidR="0020646D" w:rsidRPr="00FA688E" w:rsidRDefault="0020646D" w:rsidP="0020646D">
      <w:pPr>
        <w:tabs>
          <w:tab w:val="num" w:pos="851"/>
          <w:tab w:val="left" w:pos="993"/>
        </w:tabs>
        <w:ind w:firstLine="567"/>
        <w:jc w:val="both"/>
        <w:rPr>
          <w:sz w:val="28"/>
          <w:szCs w:val="28"/>
        </w:rPr>
      </w:pPr>
      <w:r w:rsidRPr="00FA688E">
        <w:rPr>
          <w:sz w:val="28"/>
          <w:szCs w:val="28"/>
        </w:rPr>
        <w:t>27.2. При премировании  за качество выполняемых работ учитывается:</w:t>
      </w:r>
    </w:p>
    <w:p w:rsidR="0020646D" w:rsidRPr="00FA688E" w:rsidRDefault="0020646D" w:rsidP="0020646D">
      <w:pPr>
        <w:tabs>
          <w:tab w:val="num" w:pos="851"/>
          <w:tab w:val="left" w:pos="993"/>
        </w:tabs>
        <w:ind w:firstLine="567"/>
        <w:jc w:val="both"/>
        <w:rPr>
          <w:sz w:val="28"/>
          <w:szCs w:val="28"/>
        </w:rPr>
      </w:pPr>
      <w:r w:rsidRPr="00FA688E">
        <w:rPr>
          <w:sz w:val="28"/>
          <w:szCs w:val="28"/>
        </w:rPr>
        <w:t>- успешное и добросовестное исполнение работником своих должностных обязанностей в соответствующем периоде;</w:t>
      </w:r>
    </w:p>
    <w:p w:rsidR="0020646D" w:rsidRPr="00FA688E" w:rsidRDefault="0020646D" w:rsidP="0020646D">
      <w:pPr>
        <w:tabs>
          <w:tab w:val="num" w:pos="851"/>
          <w:tab w:val="left" w:pos="993"/>
        </w:tabs>
        <w:ind w:firstLine="567"/>
        <w:jc w:val="both"/>
        <w:rPr>
          <w:sz w:val="28"/>
          <w:szCs w:val="28"/>
        </w:rPr>
      </w:pPr>
      <w:r w:rsidRPr="00FA688E">
        <w:rPr>
          <w:sz w:val="28"/>
          <w:szCs w:val="28"/>
        </w:rPr>
        <w:t>- инициатива, творчество и применение в работе современных форм и методов организации труда;</w:t>
      </w:r>
    </w:p>
    <w:p w:rsidR="0020646D" w:rsidRPr="00FA688E" w:rsidRDefault="0020646D" w:rsidP="0020646D">
      <w:pPr>
        <w:tabs>
          <w:tab w:val="num" w:pos="851"/>
          <w:tab w:val="left" w:pos="993"/>
        </w:tabs>
        <w:ind w:firstLine="567"/>
        <w:jc w:val="both"/>
        <w:rPr>
          <w:sz w:val="28"/>
          <w:szCs w:val="28"/>
        </w:rPr>
      </w:pPr>
      <w:r w:rsidRPr="00FA688E">
        <w:rPr>
          <w:sz w:val="28"/>
          <w:szCs w:val="28"/>
        </w:rPr>
        <w:t>- качественная подготовка и проведение мероприятий, связанных с уставной деятельностью учреждения;</w:t>
      </w:r>
    </w:p>
    <w:p w:rsidR="0020646D" w:rsidRPr="00FA688E" w:rsidRDefault="0020646D" w:rsidP="0020646D">
      <w:pPr>
        <w:tabs>
          <w:tab w:val="num" w:pos="851"/>
          <w:tab w:val="left" w:pos="993"/>
        </w:tabs>
        <w:ind w:firstLine="567"/>
        <w:jc w:val="both"/>
        <w:rPr>
          <w:sz w:val="28"/>
          <w:szCs w:val="28"/>
        </w:rPr>
      </w:pPr>
      <w:r w:rsidRPr="00FA688E">
        <w:rPr>
          <w:sz w:val="28"/>
          <w:szCs w:val="28"/>
        </w:rPr>
        <w:lastRenderedPageBreak/>
        <w:t>- выполнение порученной работы, связанной с обеспечением рабочего процесса или уставной деятельности учреждения;</w:t>
      </w:r>
    </w:p>
    <w:p w:rsidR="0020646D" w:rsidRPr="00FA688E" w:rsidRDefault="0020646D" w:rsidP="0020646D">
      <w:pPr>
        <w:tabs>
          <w:tab w:val="num" w:pos="851"/>
          <w:tab w:val="left" w:pos="993"/>
        </w:tabs>
        <w:ind w:firstLine="567"/>
        <w:jc w:val="both"/>
        <w:rPr>
          <w:sz w:val="28"/>
          <w:szCs w:val="28"/>
        </w:rPr>
      </w:pPr>
      <w:r w:rsidRPr="00FA688E">
        <w:rPr>
          <w:sz w:val="28"/>
          <w:szCs w:val="28"/>
        </w:rPr>
        <w:t>- качественная подготовка и своевременная сдача отчетности;</w:t>
      </w:r>
    </w:p>
    <w:p w:rsidR="0020646D" w:rsidRPr="00FA688E" w:rsidRDefault="0020646D" w:rsidP="0020646D">
      <w:pPr>
        <w:tabs>
          <w:tab w:val="num" w:pos="851"/>
          <w:tab w:val="left" w:pos="993"/>
        </w:tabs>
        <w:ind w:firstLine="567"/>
        <w:jc w:val="both"/>
        <w:rPr>
          <w:sz w:val="28"/>
          <w:szCs w:val="28"/>
        </w:rPr>
      </w:pPr>
      <w:r w:rsidRPr="00FA688E">
        <w:rPr>
          <w:sz w:val="28"/>
          <w:szCs w:val="28"/>
        </w:rPr>
        <w:t>- участие в течение месяца в выполнении важных работ и мероприятий.</w:t>
      </w:r>
    </w:p>
    <w:p w:rsidR="0020646D" w:rsidRPr="00FA688E" w:rsidRDefault="0020646D" w:rsidP="0020646D">
      <w:pPr>
        <w:pStyle w:val="ConsPlusNormal"/>
        <w:widowControl/>
        <w:tabs>
          <w:tab w:val="num" w:pos="851"/>
          <w:tab w:val="left" w:pos="993"/>
        </w:tabs>
        <w:ind w:firstLine="567"/>
        <w:jc w:val="both"/>
        <w:rPr>
          <w:rFonts w:ascii="Times New Roman" w:hAnsi="Times New Roman" w:cs="Times New Roman"/>
          <w:sz w:val="28"/>
          <w:szCs w:val="28"/>
        </w:rPr>
      </w:pPr>
      <w:r w:rsidRPr="00FA688E">
        <w:rPr>
          <w:rFonts w:ascii="Times New Roman" w:hAnsi="Times New Roman" w:cs="Times New Roman"/>
          <w:sz w:val="28"/>
          <w:szCs w:val="28"/>
        </w:rPr>
        <w:t>28. Руководители и работники учреждений, награжденные Почетными грамотами и Благодарностями Обоянского района и города Обоянь Курской области, а также иными видами наград, установленных законодательством Российской Федерации и Курской области, поощряются согласно Положениям о соответствующих видах наград.</w:t>
      </w:r>
    </w:p>
    <w:p w:rsidR="0020646D" w:rsidRPr="00FA688E" w:rsidRDefault="0020646D" w:rsidP="0020646D">
      <w:pPr>
        <w:tabs>
          <w:tab w:val="num" w:pos="851"/>
          <w:tab w:val="left" w:pos="993"/>
        </w:tabs>
        <w:ind w:firstLine="567"/>
        <w:jc w:val="both"/>
        <w:rPr>
          <w:sz w:val="28"/>
          <w:szCs w:val="28"/>
        </w:rPr>
      </w:pPr>
      <w:r w:rsidRPr="00FA688E">
        <w:rPr>
          <w:sz w:val="28"/>
          <w:szCs w:val="28"/>
        </w:rPr>
        <w:t>29. Премии, предусмотренные настоящим Положением, учитываются в составе средней заработной платы для исчисления пенсий, отпусков, пособий по временной нетрудоспособности и т.д.</w:t>
      </w:r>
    </w:p>
    <w:p w:rsidR="0020646D" w:rsidRPr="00FA688E" w:rsidRDefault="0020646D" w:rsidP="0020646D">
      <w:pPr>
        <w:tabs>
          <w:tab w:val="num" w:pos="851"/>
          <w:tab w:val="left" w:pos="993"/>
        </w:tabs>
        <w:ind w:firstLine="567"/>
        <w:jc w:val="both"/>
        <w:rPr>
          <w:b/>
          <w:bCs/>
          <w:sz w:val="28"/>
          <w:szCs w:val="28"/>
        </w:rPr>
      </w:pPr>
    </w:p>
    <w:p w:rsidR="0020646D" w:rsidRPr="00FA688E" w:rsidRDefault="0020646D" w:rsidP="0020646D">
      <w:pPr>
        <w:tabs>
          <w:tab w:val="num" w:pos="851"/>
          <w:tab w:val="left" w:pos="993"/>
        </w:tabs>
        <w:ind w:firstLine="567"/>
        <w:jc w:val="center"/>
        <w:rPr>
          <w:b/>
          <w:bCs/>
          <w:sz w:val="28"/>
          <w:szCs w:val="28"/>
        </w:rPr>
      </w:pPr>
      <w:r w:rsidRPr="00FA688E">
        <w:rPr>
          <w:b/>
          <w:bCs/>
          <w:sz w:val="28"/>
          <w:szCs w:val="28"/>
          <w:lang w:val="en-US"/>
        </w:rPr>
        <w:t>VI</w:t>
      </w:r>
      <w:r w:rsidRPr="00FA688E">
        <w:rPr>
          <w:b/>
          <w:bCs/>
          <w:sz w:val="28"/>
          <w:szCs w:val="28"/>
        </w:rPr>
        <w:t>. Другие вопросы оплаты труда</w:t>
      </w:r>
    </w:p>
    <w:p w:rsidR="0020646D" w:rsidRPr="00717F1E" w:rsidRDefault="0020646D" w:rsidP="0020646D">
      <w:pPr>
        <w:pStyle w:val="ConsPlusNormal"/>
        <w:widowControl/>
        <w:tabs>
          <w:tab w:val="num" w:pos="851"/>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30</w:t>
      </w:r>
      <w:r w:rsidRPr="00717F1E">
        <w:rPr>
          <w:rFonts w:ascii="Times New Roman" w:hAnsi="Times New Roman" w:cs="Times New Roman"/>
          <w:sz w:val="28"/>
          <w:szCs w:val="28"/>
        </w:rPr>
        <w:t>.</w:t>
      </w:r>
      <w:r>
        <w:rPr>
          <w:rFonts w:ascii="Times New Roman" w:hAnsi="Times New Roman" w:cs="Times New Roman"/>
          <w:sz w:val="28"/>
          <w:szCs w:val="28"/>
        </w:rPr>
        <w:t xml:space="preserve"> </w:t>
      </w:r>
      <w:r w:rsidRPr="00717F1E">
        <w:rPr>
          <w:rFonts w:ascii="Times New Roman" w:hAnsi="Times New Roman" w:cs="Times New Roman"/>
          <w:sz w:val="28"/>
          <w:szCs w:val="28"/>
        </w:rPr>
        <w:t>Индивидуальные условия оплаты труда (размер оклада, выплаты компенсационного и стимулирующего характера, а также условия их применения) определяются по соглашению сторон трудового договора.</w:t>
      </w:r>
    </w:p>
    <w:p w:rsidR="0020646D" w:rsidRPr="00717F1E" w:rsidRDefault="0020646D" w:rsidP="0020646D">
      <w:pPr>
        <w:pStyle w:val="ConsPlusNormal"/>
        <w:widowControl/>
        <w:tabs>
          <w:tab w:val="num" w:pos="851"/>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31</w:t>
      </w:r>
      <w:r w:rsidRPr="00717F1E">
        <w:rPr>
          <w:rFonts w:ascii="Times New Roman" w:hAnsi="Times New Roman" w:cs="Times New Roman"/>
          <w:sz w:val="28"/>
          <w:szCs w:val="28"/>
        </w:rPr>
        <w:t>.</w:t>
      </w:r>
      <w:r>
        <w:rPr>
          <w:rFonts w:ascii="Times New Roman" w:hAnsi="Times New Roman" w:cs="Times New Roman"/>
          <w:sz w:val="28"/>
          <w:szCs w:val="28"/>
        </w:rPr>
        <w:t xml:space="preserve"> </w:t>
      </w:r>
      <w:r w:rsidRPr="00717F1E">
        <w:rPr>
          <w:rFonts w:ascii="Times New Roman" w:hAnsi="Times New Roman" w:cs="Times New Roman"/>
          <w:sz w:val="28"/>
          <w:szCs w:val="28"/>
        </w:rPr>
        <w:t>Индивидуальные условия оплаты труда отдельных работникам не должны быть хуже, чем условия работников по занимаемой ими должности (профессии рабочих), предусмотренные настоящим Положением.</w:t>
      </w:r>
    </w:p>
    <w:p w:rsidR="0020646D" w:rsidRPr="00717F1E" w:rsidRDefault="0020646D" w:rsidP="0020646D">
      <w:pPr>
        <w:pStyle w:val="ConsPlusNormal"/>
        <w:widowControl/>
        <w:tabs>
          <w:tab w:val="num" w:pos="851"/>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32</w:t>
      </w:r>
      <w:r w:rsidRPr="00717F1E">
        <w:rPr>
          <w:rFonts w:ascii="Times New Roman" w:hAnsi="Times New Roman" w:cs="Times New Roman"/>
          <w:sz w:val="28"/>
          <w:szCs w:val="28"/>
        </w:rPr>
        <w:t>. Из фонда оплаты труда учреждения руководителю, его заместителям,  работникам</w:t>
      </w:r>
      <w:r>
        <w:rPr>
          <w:rFonts w:ascii="Times New Roman" w:hAnsi="Times New Roman" w:cs="Times New Roman"/>
          <w:sz w:val="28"/>
          <w:szCs w:val="28"/>
        </w:rPr>
        <w:t xml:space="preserve"> по занимаемой должности, рабочей профессии</w:t>
      </w:r>
      <w:r w:rsidRPr="00717F1E">
        <w:rPr>
          <w:rFonts w:ascii="Times New Roman" w:hAnsi="Times New Roman" w:cs="Times New Roman"/>
          <w:sz w:val="28"/>
          <w:szCs w:val="28"/>
        </w:rPr>
        <w:t xml:space="preserve"> ежегодно выплачивается материальная помощь в размере одного должностного оклада. </w:t>
      </w:r>
    </w:p>
    <w:p w:rsidR="0020646D" w:rsidRPr="00717F1E" w:rsidRDefault="0020646D" w:rsidP="0020646D">
      <w:pPr>
        <w:pStyle w:val="ConsPlusNormal"/>
        <w:widowControl/>
        <w:tabs>
          <w:tab w:val="num" w:pos="851"/>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 xml:space="preserve">33. </w:t>
      </w:r>
      <w:r w:rsidRPr="00717F1E">
        <w:rPr>
          <w:rFonts w:ascii="Times New Roman" w:hAnsi="Times New Roman" w:cs="Times New Roman"/>
          <w:sz w:val="28"/>
          <w:szCs w:val="28"/>
        </w:rPr>
        <w:t xml:space="preserve">В пределах средств выделенных учреждению на оплату труда, может выплачиваться материальная помощь руководителю, его заместителям, работникам </w:t>
      </w:r>
      <w:r>
        <w:rPr>
          <w:rFonts w:ascii="Times New Roman" w:hAnsi="Times New Roman" w:cs="Times New Roman"/>
          <w:sz w:val="28"/>
          <w:szCs w:val="28"/>
        </w:rPr>
        <w:t xml:space="preserve">по их письменному заявлению </w:t>
      </w:r>
      <w:r w:rsidRPr="00717F1E">
        <w:rPr>
          <w:rFonts w:ascii="Times New Roman" w:hAnsi="Times New Roman" w:cs="Times New Roman"/>
          <w:sz w:val="28"/>
          <w:szCs w:val="28"/>
        </w:rPr>
        <w:t xml:space="preserve">в размере </w:t>
      </w:r>
      <w:r>
        <w:rPr>
          <w:rFonts w:ascii="Times New Roman" w:hAnsi="Times New Roman" w:cs="Times New Roman"/>
          <w:sz w:val="28"/>
          <w:szCs w:val="28"/>
        </w:rPr>
        <w:t>одного</w:t>
      </w:r>
      <w:r w:rsidRPr="00717F1E">
        <w:rPr>
          <w:rFonts w:ascii="Times New Roman" w:hAnsi="Times New Roman" w:cs="Times New Roman"/>
          <w:sz w:val="28"/>
          <w:szCs w:val="28"/>
        </w:rPr>
        <w:t xml:space="preserve"> должностн</w:t>
      </w:r>
      <w:r>
        <w:rPr>
          <w:rFonts w:ascii="Times New Roman" w:hAnsi="Times New Roman" w:cs="Times New Roman"/>
          <w:sz w:val="28"/>
          <w:szCs w:val="28"/>
        </w:rPr>
        <w:t>ого</w:t>
      </w:r>
      <w:r w:rsidRPr="00717F1E">
        <w:rPr>
          <w:rFonts w:ascii="Times New Roman" w:hAnsi="Times New Roman" w:cs="Times New Roman"/>
          <w:sz w:val="28"/>
          <w:szCs w:val="28"/>
        </w:rPr>
        <w:t xml:space="preserve"> оклад</w:t>
      </w:r>
      <w:r>
        <w:rPr>
          <w:rFonts w:ascii="Times New Roman" w:hAnsi="Times New Roman" w:cs="Times New Roman"/>
          <w:sz w:val="28"/>
          <w:szCs w:val="28"/>
        </w:rPr>
        <w:t>а</w:t>
      </w:r>
      <w:r w:rsidRPr="00717F1E">
        <w:rPr>
          <w:rFonts w:ascii="Times New Roman" w:hAnsi="Times New Roman" w:cs="Times New Roman"/>
          <w:sz w:val="28"/>
          <w:szCs w:val="28"/>
        </w:rPr>
        <w:t>, установленн</w:t>
      </w:r>
      <w:r>
        <w:rPr>
          <w:rFonts w:ascii="Times New Roman" w:hAnsi="Times New Roman" w:cs="Times New Roman"/>
          <w:sz w:val="28"/>
          <w:szCs w:val="28"/>
        </w:rPr>
        <w:t>ого</w:t>
      </w:r>
      <w:r w:rsidRPr="00717F1E">
        <w:rPr>
          <w:rFonts w:ascii="Times New Roman" w:hAnsi="Times New Roman" w:cs="Times New Roman"/>
          <w:sz w:val="28"/>
          <w:szCs w:val="28"/>
        </w:rPr>
        <w:t xml:space="preserve"> на день её выплаты по занимаемой должности, рабочей профессии в следующих случаях: </w:t>
      </w:r>
    </w:p>
    <w:p w:rsidR="0020646D" w:rsidRPr="00717F1E" w:rsidRDefault="0020646D" w:rsidP="0020646D">
      <w:pPr>
        <w:pStyle w:val="ConsPlusNormal"/>
        <w:widowControl/>
        <w:tabs>
          <w:tab w:val="num" w:pos="851"/>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17F1E">
        <w:rPr>
          <w:rFonts w:ascii="Times New Roman" w:hAnsi="Times New Roman" w:cs="Times New Roman"/>
          <w:sz w:val="28"/>
          <w:szCs w:val="28"/>
        </w:rPr>
        <w:t>за высокие показатели в работе и в связи</w:t>
      </w:r>
      <w:r>
        <w:rPr>
          <w:rFonts w:ascii="Times New Roman" w:hAnsi="Times New Roman" w:cs="Times New Roman"/>
          <w:sz w:val="28"/>
          <w:szCs w:val="28"/>
        </w:rPr>
        <w:t xml:space="preserve"> </w:t>
      </w:r>
      <w:r w:rsidRPr="00717F1E">
        <w:rPr>
          <w:rFonts w:ascii="Times New Roman" w:hAnsi="Times New Roman" w:cs="Times New Roman"/>
          <w:sz w:val="28"/>
          <w:szCs w:val="28"/>
        </w:rPr>
        <w:t>с юбилейными да</w:t>
      </w:r>
      <w:r>
        <w:rPr>
          <w:rFonts w:ascii="Times New Roman" w:hAnsi="Times New Roman" w:cs="Times New Roman"/>
          <w:sz w:val="28"/>
          <w:szCs w:val="28"/>
        </w:rPr>
        <w:t>тами работника (55, 60, 65 лет)</w:t>
      </w:r>
      <w:r w:rsidRPr="00717F1E">
        <w:rPr>
          <w:rFonts w:ascii="Times New Roman" w:hAnsi="Times New Roman" w:cs="Times New Roman"/>
          <w:sz w:val="28"/>
          <w:szCs w:val="28"/>
        </w:rPr>
        <w:t>;</w:t>
      </w:r>
    </w:p>
    <w:p w:rsidR="0020646D" w:rsidRPr="00717F1E" w:rsidRDefault="0020646D" w:rsidP="0020646D">
      <w:pPr>
        <w:pStyle w:val="ConsPlusNormal"/>
        <w:widowControl/>
        <w:tabs>
          <w:tab w:val="num" w:pos="851"/>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17F1E">
        <w:rPr>
          <w:rFonts w:ascii="Times New Roman" w:hAnsi="Times New Roman" w:cs="Times New Roman"/>
          <w:sz w:val="28"/>
          <w:szCs w:val="28"/>
        </w:rPr>
        <w:t>в</w:t>
      </w:r>
      <w:r>
        <w:rPr>
          <w:rFonts w:ascii="Times New Roman" w:hAnsi="Times New Roman" w:cs="Times New Roman"/>
          <w:sz w:val="28"/>
          <w:szCs w:val="28"/>
        </w:rPr>
        <w:t xml:space="preserve"> связи с бракосочетанием работника</w:t>
      </w:r>
      <w:r w:rsidRPr="00717F1E">
        <w:rPr>
          <w:rFonts w:ascii="Times New Roman" w:hAnsi="Times New Roman" w:cs="Times New Roman"/>
          <w:sz w:val="28"/>
          <w:szCs w:val="28"/>
        </w:rPr>
        <w:t>;</w:t>
      </w:r>
    </w:p>
    <w:p w:rsidR="0020646D" w:rsidRPr="00717F1E" w:rsidRDefault="0020646D" w:rsidP="0020646D">
      <w:pPr>
        <w:pStyle w:val="ConsPlusNormal"/>
        <w:widowControl/>
        <w:tabs>
          <w:tab w:val="num" w:pos="851"/>
          <w:tab w:val="left" w:pos="993"/>
        </w:tabs>
        <w:ind w:firstLine="567"/>
        <w:jc w:val="both"/>
        <w:rPr>
          <w:rFonts w:ascii="Times New Roman" w:hAnsi="Times New Roman" w:cs="Times New Roman"/>
          <w:sz w:val="28"/>
          <w:szCs w:val="28"/>
        </w:rPr>
      </w:pPr>
      <w:r>
        <w:rPr>
          <w:rFonts w:ascii="Times New Roman" w:hAnsi="Times New Roman" w:cs="Times New Roman"/>
          <w:sz w:val="28"/>
          <w:szCs w:val="28"/>
        </w:rPr>
        <w:t>- при рождении</w:t>
      </w:r>
      <w:r w:rsidRPr="00717F1E">
        <w:rPr>
          <w:rFonts w:ascii="Times New Roman" w:hAnsi="Times New Roman" w:cs="Times New Roman"/>
          <w:sz w:val="28"/>
          <w:szCs w:val="28"/>
        </w:rPr>
        <w:t xml:space="preserve"> ребенка;</w:t>
      </w:r>
    </w:p>
    <w:p w:rsidR="0020646D" w:rsidRPr="00FA688E" w:rsidRDefault="0020646D" w:rsidP="0020646D">
      <w:pPr>
        <w:tabs>
          <w:tab w:val="num" w:pos="851"/>
          <w:tab w:val="left" w:pos="993"/>
        </w:tabs>
        <w:ind w:firstLine="567"/>
        <w:jc w:val="both"/>
        <w:rPr>
          <w:spacing w:val="-6"/>
          <w:sz w:val="28"/>
          <w:szCs w:val="28"/>
        </w:rPr>
      </w:pPr>
      <w:r w:rsidRPr="00FA688E">
        <w:rPr>
          <w:spacing w:val="-6"/>
          <w:sz w:val="28"/>
          <w:szCs w:val="28"/>
        </w:rPr>
        <w:t xml:space="preserve">- при необходимости в лечении и восстановлении здоровья в связи с увечьем (ранением, производственной травмой, контузией), несчастным случаем, аварией, связанных с исполнением служебных обязанностей, подтверждаемых  соответствующими документами; </w:t>
      </w:r>
    </w:p>
    <w:p w:rsidR="0020646D" w:rsidRPr="00FA688E" w:rsidRDefault="0020646D" w:rsidP="0020646D">
      <w:pPr>
        <w:tabs>
          <w:tab w:val="num" w:pos="851"/>
          <w:tab w:val="left" w:pos="993"/>
        </w:tabs>
        <w:ind w:firstLine="567"/>
        <w:jc w:val="both"/>
        <w:rPr>
          <w:spacing w:val="-6"/>
          <w:sz w:val="28"/>
          <w:szCs w:val="28"/>
        </w:rPr>
      </w:pPr>
      <w:r w:rsidRPr="00FA688E">
        <w:rPr>
          <w:spacing w:val="-6"/>
          <w:sz w:val="28"/>
          <w:szCs w:val="28"/>
        </w:rPr>
        <w:t>- смертью близких родственников (родителей, детей, мужа, жены, родных братьев и сестер);</w:t>
      </w:r>
    </w:p>
    <w:p w:rsidR="0020646D" w:rsidRPr="00FA688E" w:rsidRDefault="0020646D" w:rsidP="0020646D">
      <w:pPr>
        <w:tabs>
          <w:tab w:val="num" w:pos="851"/>
          <w:tab w:val="left" w:pos="993"/>
        </w:tabs>
        <w:ind w:firstLine="567"/>
        <w:jc w:val="both"/>
        <w:rPr>
          <w:spacing w:val="-6"/>
          <w:sz w:val="28"/>
          <w:szCs w:val="28"/>
        </w:rPr>
      </w:pPr>
      <w:r w:rsidRPr="00FA688E">
        <w:rPr>
          <w:spacing w:val="-6"/>
          <w:sz w:val="28"/>
          <w:szCs w:val="28"/>
        </w:rPr>
        <w:t>- в связи с утратой и повреждением имущества в результате стихийного бедствия, пожара или иного несчастного случая;</w:t>
      </w:r>
    </w:p>
    <w:p w:rsidR="0020646D" w:rsidRPr="00FA688E" w:rsidRDefault="0020646D" w:rsidP="00FA688E">
      <w:pPr>
        <w:tabs>
          <w:tab w:val="num" w:pos="851"/>
          <w:tab w:val="left" w:pos="993"/>
        </w:tabs>
        <w:ind w:firstLine="567"/>
        <w:jc w:val="both"/>
        <w:rPr>
          <w:spacing w:val="-6"/>
          <w:sz w:val="28"/>
          <w:szCs w:val="28"/>
        </w:rPr>
      </w:pPr>
      <w:r w:rsidRPr="00FA688E">
        <w:rPr>
          <w:spacing w:val="-6"/>
          <w:sz w:val="28"/>
          <w:szCs w:val="28"/>
        </w:rPr>
        <w:t>- руководителям, его заместителям  и  специалистам муниципальных учреждений культуры при выходе на пенсию по старости при стаже в сфере культуры 15 лет, выплачивается единовременное пособие в размере трех должностных окладов.</w:t>
      </w:r>
    </w:p>
    <w:p w:rsidR="0020646D" w:rsidRDefault="0020646D" w:rsidP="0020646D">
      <w:pPr>
        <w:tabs>
          <w:tab w:val="num" w:pos="851"/>
          <w:tab w:val="left" w:pos="993"/>
        </w:tabs>
        <w:ind w:firstLine="567"/>
        <w:jc w:val="right"/>
        <w:rPr>
          <w:sz w:val="24"/>
          <w:szCs w:val="24"/>
        </w:rPr>
      </w:pPr>
      <w:r>
        <w:rPr>
          <w:sz w:val="24"/>
          <w:szCs w:val="24"/>
        </w:rPr>
        <w:lastRenderedPageBreak/>
        <w:t>Приложение № 1</w:t>
      </w:r>
      <w:r>
        <w:rPr>
          <w:sz w:val="24"/>
          <w:szCs w:val="24"/>
        </w:rPr>
        <w:br/>
        <w:t>к Положению по оплате труда работников</w:t>
      </w:r>
      <w:r>
        <w:rPr>
          <w:sz w:val="24"/>
          <w:szCs w:val="24"/>
        </w:rPr>
        <w:br/>
        <w:t>муниципальных казенных, бюджетных</w:t>
      </w:r>
      <w:r>
        <w:rPr>
          <w:sz w:val="24"/>
          <w:szCs w:val="24"/>
        </w:rPr>
        <w:br/>
        <w:t>учреждений культуры и учреждений,</w:t>
      </w:r>
      <w:r>
        <w:rPr>
          <w:sz w:val="24"/>
          <w:szCs w:val="24"/>
        </w:rPr>
        <w:br/>
        <w:t>подведомственных Управлению</w:t>
      </w:r>
      <w:r>
        <w:rPr>
          <w:sz w:val="24"/>
          <w:szCs w:val="24"/>
        </w:rPr>
        <w:br/>
        <w:t>культуры, молодежной политики,</w:t>
      </w:r>
      <w:r>
        <w:rPr>
          <w:sz w:val="24"/>
          <w:szCs w:val="24"/>
        </w:rPr>
        <w:br/>
        <w:t>физической культуры и спорта</w:t>
      </w:r>
    </w:p>
    <w:p w:rsidR="0020646D" w:rsidRDefault="0020646D" w:rsidP="0020646D">
      <w:pPr>
        <w:tabs>
          <w:tab w:val="num" w:pos="851"/>
          <w:tab w:val="left" w:pos="993"/>
        </w:tabs>
        <w:ind w:firstLine="567"/>
        <w:jc w:val="right"/>
        <w:rPr>
          <w:sz w:val="24"/>
          <w:szCs w:val="24"/>
        </w:rPr>
      </w:pPr>
      <w:r>
        <w:rPr>
          <w:sz w:val="24"/>
          <w:szCs w:val="24"/>
        </w:rPr>
        <w:t>Администрации Обоянского района</w:t>
      </w:r>
    </w:p>
    <w:p w:rsidR="0020646D" w:rsidRPr="0014438B" w:rsidRDefault="0020646D" w:rsidP="0020646D">
      <w:pPr>
        <w:tabs>
          <w:tab w:val="num" w:pos="851"/>
          <w:tab w:val="left" w:pos="993"/>
        </w:tabs>
        <w:ind w:firstLine="567"/>
        <w:jc w:val="right"/>
        <w:rPr>
          <w:spacing w:val="-6"/>
          <w:szCs w:val="28"/>
        </w:rPr>
      </w:pPr>
      <w:r>
        <w:rPr>
          <w:sz w:val="24"/>
          <w:szCs w:val="24"/>
        </w:rPr>
        <w:t>Курской области</w:t>
      </w:r>
      <w:r>
        <w:rPr>
          <w:sz w:val="24"/>
          <w:szCs w:val="24"/>
        </w:rPr>
        <w:br/>
      </w:r>
    </w:p>
    <w:p w:rsidR="0020646D" w:rsidRPr="006F2D7D" w:rsidRDefault="0020646D" w:rsidP="0020646D">
      <w:pPr>
        <w:jc w:val="right"/>
        <w:rPr>
          <w:sz w:val="24"/>
          <w:szCs w:val="24"/>
        </w:rPr>
      </w:pPr>
    </w:p>
    <w:p w:rsidR="0020646D" w:rsidRPr="00FA688E" w:rsidRDefault="0020646D" w:rsidP="00FA688E">
      <w:pPr>
        <w:pStyle w:val="1"/>
        <w:jc w:val="center"/>
        <w:rPr>
          <w:rFonts w:ascii="Times New Roman" w:hAnsi="Times New Roman" w:cs="Times New Roman"/>
          <w:color w:val="auto"/>
          <w:spacing w:val="-8"/>
        </w:rPr>
      </w:pPr>
      <w:r w:rsidRPr="00FA688E">
        <w:rPr>
          <w:rFonts w:ascii="Times New Roman" w:hAnsi="Times New Roman" w:cs="Times New Roman"/>
          <w:color w:val="auto"/>
          <w:spacing w:val="-8"/>
        </w:rPr>
        <w:t>Размеры окладов работников</w:t>
      </w:r>
    </w:p>
    <w:p w:rsidR="0020646D" w:rsidRPr="00FA688E" w:rsidRDefault="0020646D" w:rsidP="0020646D">
      <w:pPr>
        <w:jc w:val="center"/>
        <w:rPr>
          <w:b/>
          <w:bCs/>
          <w:spacing w:val="-8"/>
          <w:sz w:val="28"/>
          <w:szCs w:val="28"/>
        </w:rPr>
      </w:pPr>
      <w:r w:rsidRPr="00FA688E">
        <w:rPr>
          <w:b/>
          <w:bCs/>
          <w:spacing w:val="-8"/>
          <w:sz w:val="28"/>
          <w:szCs w:val="28"/>
        </w:rPr>
        <w:t xml:space="preserve"> муниципальных казенных, бюджетных учреждений культуры, подведомственных Управлению культуры, молодежной политики, физической культуры и спорта Администрации Обоянского района Курской области</w:t>
      </w:r>
    </w:p>
    <w:p w:rsidR="0020646D" w:rsidRPr="00FA688E" w:rsidRDefault="0020646D" w:rsidP="0020646D">
      <w:pPr>
        <w:jc w:val="center"/>
        <w:rPr>
          <w:b/>
          <w:bCs/>
          <w:sz w:val="28"/>
          <w:szCs w:val="28"/>
        </w:rPr>
      </w:pPr>
    </w:p>
    <w:tbl>
      <w:tblPr>
        <w:tblW w:w="10288" w:type="dxa"/>
        <w:tblInd w:w="-140" w:type="dxa"/>
        <w:tblLayout w:type="fixed"/>
        <w:tblLook w:val="0000"/>
      </w:tblPr>
      <w:tblGrid>
        <w:gridCol w:w="8045"/>
        <w:gridCol w:w="2243"/>
      </w:tblGrid>
      <w:tr w:rsidR="0020646D" w:rsidRPr="006F2D7D" w:rsidTr="000974C8">
        <w:trPr>
          <w:tblHeader/>
        </w:trPr>
        <w:tc>
          <w:tcPr>
            <w:tcW w:w="8045" w:type="dxa"/>
            <w:tcBorders>
              <w:top w:val="single" w:sz="4" w:space="0" w:color="000000"/>
              <w:left w:val="single" w:sz="4" w:space="0" w:color="000000"/>
              <w:bottom w:val="single" w:sz="4" w:space="0" w:color="000000"/>
            </w:tcBorders>
          </w:tcPr>
          <w:p w:rsidR="0020646D" w:rsidRPr="00FA688E" w:rsidRDefault="0020646D" w:rsidP="00DD57BF">
            <w:pPr>
              <w:pStyle w:val="1"/>
              <w:snapToGrid w:val="0"/>
              <w:spacing w:before="0"/>
              <w:jc w:val="center"/>
              <w:rPr>
                <w:rFonts w:ascii="Times New Roman" w:hAnsi="Times New Roman" w:cs="Times New Roman"/>
                <w:bCs w:val="0"/>
                <w:color w:val="auto"/>
                <w:sz w:val="24"/>
                <w:szCs w:val="24"/>
              </w:rPr>
            </w:pPr>
            <w:r w:rsidRPr="00FA688E">
              <w:rPr>
                <w:rFonts w:ascii="Times New Roman" w:hAnsi="Times New Roman" w:cs="Times New Roman"/>
                <w:bCs w:val="0"/>
                <w:color w:val="auto"/>
                <w:sz w:val="24"/>
                <w:szCs w:val="24"/>
              </w:rPr>
              <w:t>Наименование</w:t>
            </w:r>
          </w:p>
        </w:tc>
        <w:tc>
          <w:tcPr>
            <w:tcW w:w="2243" w:type="dxa"/>
            <w:tcBorders>
              <w:top w:val="single" w:sz="4" w:space="0" w:color="000000"/>
              <w:left w:val="single" w:sz="4" w:space="0" w:color="000000"/>
              <w:bottom w:val="single" w:sz="4" w:space="0" w:color="000000"/>
              <w:right w:val="single" w:sz="4" w:space="0" w:color="000000"/>
            </w:tcBorders>
          </w:tcPr>
          <w:p w:rsidR="0020646D" w:rsidRPr="00DD57BF" w:rsidRDefault="0020646D" w:rsidP="000974C8">
            <w:pPr>
              <w:snapToGrid w:val="0"/>
              <w:jc w:val="center"/>
              <w:rPr>
                <w:b/>
                <w:sz w:val="24"/>
                <w:szCs w:val="24"/>
              </w:rPr>
            </w:pPr>
            <w:r w:rsidRPr="00DD57BF">
              <w:rPr>
                <w:b/>
                <w:sz w:val="24"/>
                <w:szCs w:val="24"/>
              </w:rPr>
              <w:t>Минимальный должностной оклад, рублей</w:t>
            </w:r>
          </w:p>
        </w:tc>
      </w:tr>
      <w:tr w:rsidR="0020646D" w:rsidRPr="006F2D7D" w:rsidTr="000974C8">
        <w:tc>
          <w:tcPr>
            <w:tcW w:w="8045" w:type="dxa"/>
            <w:tcBorders>
              <w:top w:val="single" w:sz="4" w:space="0" w:color="000000"/>
              <w:left w:val="single" w:sz="4" w:space="0" w:color="000000"/>
              <w:bottom w:val="single" w:sz="4" w:space="0" w:color="000000"/>
            </w:tcBorders>
          </w:tcPr>
          <w:p w:rsidR="0020646D" w:rsidRDefault="0020646D" w:rsidP="000974C8">
            <w:pPr>
              <w:pStyle w:val="210"/>
              <w:snapToGrid w:val="0"/>
              <w:rPr>
                <w:sz w:val="24"/>
                <w:szCs w:val="24"/>
              </w:rPr>
            </w:pPr>
            <w:r w:rsidRPr="004037C5">
              <w:rPr>
                <w:sz w:val="24"/>
                <w:szCs w:val="24"/>
              </w:rPr>
              <w:t xml:space="preserve"> </w:t>
            </w:r>
            <w:r w:rsidRPr="006F2D7D">
              <w:rPr>
                <w:sz w:val="24"/>
                <w:szCs w:val="24"/>
              </w:rPr>
              <w:t xml:space="preserve"> </w:t>
            </w:r>
            <w:r>
              <w:rPr>
                <w:sz w:val="24"/>
                <w:szCs w:val="24"/>
              </w:rPr>
              <w:t xml:space="preserve"> </w:t>
            </w:r>
            <w:proofErr w:type="gramStart"/>
            <w:r>
              <w:rPr>
                <w:sz w:val="24"/>
                <w:szCs w:val="24"/>
              </w:rPr>
              <w:t>Должности</w:t>
            </w:r>
            <w:proofErr w:type="gramEnd"/>
            <w:r>
              <w:rPr>
                <w:sz w:val="24"/>
                <w:szCs w:val="24"/>
              </w:rPr>
              <w:t xml:space="preserve"> отнесенные к ПКГ «Должности технических исполнителей и артистов вспомогательного состава»:</w:t>
            </w:r>
          </w:p>
          <w:p w:rsidR="0020646D" w:rsidRPr="00BA16D5" w:rsidRDefault="0020646D" w:rsidP="000974C8">
            <w:pPr>
              <w:pStyle w:val="210"/>
              <w:snapToGrid w:val="0"/>
              <w:rPr>
                <w:b w:val="0"/>
                <w:sz w:val="24"/>
                <w:szCs w:val="24"/>
              </w:rPr>
            </w:pPr>
            <w:r>
              <w:rPr>
                <w:b w:val="0"/>
                <w:sz w:val="24"/>
                <w:szCs w:val="24"/>
              </w:rPr>
              <w:t>Т</w:t>
            </w:r>
            <w:r w:rsidRPr="00BA16D5">
              <w:rPr>
                <w:b w:val="0"/>
                <w:sz w:val="24"/>
                <w:szCs w:val="24"/>
              </w:rPr>
              <w:t>ехник сцены</w:t>
            </w:r>
          </w:p>
          <w:p w:rsidR="0020646D" w:rsidRPr="006F2D7D" w:rsidRDefault="0020646D" w:rsidP="000974C8">
            <w:pPr>
              <w:rPr>
                <w:sz w:val="24"/>
                <w:szCs w:val="24"/>
              </w:rPr>
            </w:pPr>
          </w:p>
        </w:tc>
        <w:tc>
          <w:tcPr>
            <w:tcW w:w="2243" w:type="dxa"/>
            <w:tcBorders>
              <w:top w:val="single" w:sz="4" w:space="0" w:color="000000"/>
              <w:left w:val="single" w:sz="4" w:space="0" w:color="000000"/>
              <w:bottom w:val="single" w:sz="4" w:space="0" w:color="000000"/>
              <w:right w:val="single" w:sz="4" w:space="0" w:color="000000"/>
            </w:tcBorders>
          </w:tcPr>
          <w:p w:rsidR="0020646D" w:rsidRPr="006F2D7D" w:rsidRDefault="0020646D" w:rsidP="000974C8">
            <w:pPr>
              <w:snapToGrid w:val="0"/>
              <w:jc w:val="center"/>
              <w:rPr>
                <w:sz w:val="24"/>
                <w:szCs w:val="24"/>
              </w:rPr>
            </w:pPr>
          </w:p>
          <w:p w:rsidR="0020646D" w:rsidRDefault="0020646D" w:rsidP="000974C8">
            <w:pPr>
              <w:jc w:val="center"/>
              <w:rPr>
                <w:sz w:val="24"/>
                <w:szCs w:val="24"/>
              </w:rPr>
            </w:pPr>
          </w:p>
          <w:p w:rsidR="0020646D" w:rsidRPr="006F2D7D" w:rsidRDefault="0020646D" w:rsidP="000974C8">
            <w:pPr>
              <w:jc w:val="center"/>
              <w:rPr>
                <w:sz w:val="24"/>
                <w:szCs w:val="24"/>
              </w:rPr>
            </w:pPr>
            <w:r>
              <w:rPr>
                <w:sz w:val="24"/>
                <w:szCs w:val="24"/>
              </w:rPr>
              <w:t>3830</w:t>
            </w:r>
          </w:p>
          <w:p w:rsidR="0020646D" w:rsidRPr="00C64290" w:rsidRDefault="0020646D" w:rsidP="000974C8">
            <w:pPr>
              <w:jc w:val="center"/>
              <w:rPr>
                <w:sz w:val="24"/>
                <w:szCs w:val="24"/>
              </w:rPr>
            </w:pPr>
            <w:r>
              <w:rPr>
                <w:sz w:val="24"/>
                <w:szCs w:val="24"/>
              </w:rPr>
              <w:t xml:space="preserve"> </w:t>
            </w:r>
          </w:p>
        </w:tc>
      </w:tr>
      <w:tr w:rsidR="0020646D" w:rsidRPr="006F2D7D" w:rsidTr="000974C8">
        <w:tc>
          <w:tcPr>
            <w:tcW w:w="8045" w:type="dxa"/>
            <w:tcBorders>
              <w:top w:val="single" w:sz="4" w:space="0" w:color="000000"/>
              <w:left w:val="single" w:sz="4" w:space="0" w:color="000000"/>
              <w:bottom w:val="single" w:sz="4" w:space="0" w:color="000000"/>
            </w:tcBorders>
          </w:tcPr>
          <w:p w:rsidR="0020646D" w:rsidRDefault="0020646D" w:rsidP="000974C8">
            <w:pPr>
              <w:pStyle w:val="210"/>
              <w:snapToGrid w:val="0"/>
              <w:jc w:val="left"/>
              <w:rPr>
                <w:sz w:val="24"/>
                <w:szCs w:val="24"/>
              </w:rPr>
            </w:pPr>
            <w:proofErr w:type="gramStart"/>
            <w:r>
              <w:rPr>
                <w:sz w:val="24"/>
                <w:szCs w:val="24"/>
              </w:rPr>
              <w:t>Должности</w:t>
            </w:r>
            <w:proofErr w:type="gramEnd"/>
            <w:r>
              <w:rPr>
                <w:sz w:val="24"/>
                <w:szCs w:val="24"/>
              </w:rPr>
              <w:t xml:space="preserve"> отнесенные к ПКГ «Должности работни</w:t>
            </w:r>
            <w:r w:rsidR="00DD57BF">
              <w:rPr>
                <w:sz w:val="24"/>
                <w:szCs w:val="24"/>
              </w:rPr>
              <w:t>ков культуры, искусства и кинема</w:t>
            </w:r>
            <w:r>
              <w:rPr>
                <w:sz w:val="24"/>
                <w:szCs w:val="24"/>
              </w:rPr>
              <w:t>тографии среднего звена»:</w:t>
            </w:r>
          </w:p>
          <w:p w:rsidR="0020646D" w:rsidRPr="00BC22E4" w:rsidRDefault="0020646D" w:rsidP="000974C8">
            <w:pPr>
              <w:pStyle w:val="210"/>
              <w:snapToGrid w:val="0"/>
              <w:jc w:val="left"/>
              <w:rPr>
                <w:b w:val="0"/>
                <w:sz w:val="24"/>
                <w:szCs w:val="24"/>
              </w:rPr>
            </w:pPr>
            <w:r w:rsidRPr="00BC22E4">
              <w:rPr>
                <w:b w:val="0"/>
                <w:sz w:val="24"/>
                <w:szCs w:val="24"/>
              </w:rPr>
              <w:t>Заведующий костюмерной</w:t>
            </w:r>
            <w:r>
              <w:rPr>
                <w:b w:val="0"/>
                <w:sz w:val="24"/>
                <w:szCs w:val="24"/>
              </w:rPr>
              <w:t>, аккомпаниатор</w:t>
            </w:r>
          </w:p>
        </w:tc>
        <w:tc>
          <w:tcPr>
            <w:tcW w:w="2243" w:type="dxa"/>
            <w:tcBorders>
              <w:top w:val="single" w:sz="4" w:space="0" w:color="000000"/>
              <w:left w:val="single" w:sz="4" w:space="0" w:color="000000"/>
              <w:bottom w:val="single" w:sz="4" w:space="0" w:color="000000"/>
              <w:right w:val="single" w:sz="4" w:space="0" w:color="000000"/>
            </w:tcBorders>
          </w:tcPr>
          <w:p w:rsidR="0020646D" w:rsidRPr="006F2D7D" w:rsidRDefault="0020646D" w:rsidP="000974C8">
            <w:pPr>
              <w:jc w:val="center"/>
              <w:rPr>
                <w:sz w:val="24"/>
                <w:szCs w:val="24"/>
              </w:rPr>
            </w:pPr>
            <w:r>
              <w:rPr>
                <w:sz w:val="24"/>
                <w:szCs w:val="24"/>
              </w:rPr>
              <w:t>6103</w:t>
            </w:r>
          </w:p>
        </w:tc>
      </w:tr>
      <w:tr w:rsidR="0020646D" w:rsidRPr="006F2D7D" w:rsidTr="000974C8">
        <w:tc>
          <w:tcPr>
            <w:tcW w:w="8045" w:type="dxa"/>
            <w:tcBorders>
              <w:top w:val="single" w:sz="4" w:space="0" w:color="000000"/>
              <w:left w:val="single" w:sz="4" w:space="0" w:color="000000"/>
              <w:bottom w:val="single" w:sz="4" w:space="0" w:color="000000"/>
            </w:tcBorders>
          </w:tcPr>
          <w:p w:rsidR="0020646D" w:rsidRDefault="0020646D" w:rsidP="000974C8">
            <w:pPr>
              <w:pStyle w:val="210"/>
              <w:snapToGrid w:val="0"/>
              <w:jc w:val="left"/>
              <w:rPr>
                <w:sz w:val="24"/>
                <w:szCs w:val="24"/>
              </w:rPr>
            </w:pPr>
            <w:proofErr w:type="gramStart"/>
            <w:r>
              <w:rPr>
                <w:sz w:val="24"/>
                <w:szCs w:val="24"/>
              </w:rPr>
              <w:t>Должности</w:t>
            </w:r>
            <w:proofErr w:type="gramEnd"/>
            <w:r>
              <w:rPr>
                <w:sz w:val="24"/>
                <w:szCs w:val="24"/>
              </w:rPr>
              <w:t xml:space="preserve"> отнесенные к ПКГ «Должности работников </w:t>
            </w:r>
            <w:r w:rsidR="00DD57BF">
              <w:rPr>
                <w:sz w:val="24"/>
                <w:szCs w:val="24"/>
              </w:rPr>
              <w:t>культуры, искусства и кинема</w:t>
            </w:r>
            <w:r>
              <w:rPr>
                <w:sz w:val="24"/>
                <w:szCs w:val="24"/>
              </w:rPr>
              <w:t>тографии ведущего звена»:</w:t>
            </w:r>
          </w:p>
          <w:p w:rsidR="0020646D" w:rsidRPr="002A2766" w:rsidRDefault="0020646D" w:rsidP="000974C8">
            <w:pPr>
              <w:pStyle w:val="210"/>
              <w:snapToGrid w:val="0"/>
              <w:rPr>
                <w:b w:val="0"/>
                <w:sz w:val="24"/>
                <w:szCs w:val="24"/>
              </w:rPr>
            </w:pPr>
            <w:proofErr w:type="gramStart"/>
            <w:r>
              <w:rPr>
                <w:b w:val="0"/>
                <w:sz w:val="24"/>
                <w:szCs w:val="24"/>
              </w:rPr>
              <w:t xml:space="preserve">Главный библиотекарь, ведущий библиотекарь; библиотекарь; главный библиограф; ведущий библиограф; методист библиотеки, (по клубной работе, по составлению кинопрограмм) клубного учреждения, дома народного творчества, центра народной культуры (культуры и досуга) и других аналогичных учреждений и организаций; методист; киномеханик; киномеханик-кинооператор; </w:t>
            </w:r>
            <w:proofErr w:type="spellStart"/>
            <w:r>
              <w:rPr>
                <w:b w:val="0"/>
                <w:sz w:val="24"/>
                <w:szCs w:val="24"/>
              </w:rPr>
              <w:t>видеооператор</w:t>
            </w:r>
            <w:proofErr w:type="spellEnd"/>
            <w:r>
              <w:rPr>
                <w:b w:val="0"/>
                <w:sz w:val="24"/>
                <w:szCs w:val="24"/>
              </w:rPr>
              <w:t xml:space="preserve">, звукооператор, </w:t>
            </w:r>
            <w:proofErr w:type="spellStart"/>
            <w:r>
              <w:rPr>
                <w:b w:val="0"/>
                <w:sz w:val="24"/>
                <w:szCs w:val="24"/>
              </w:rPr>
              <w:t>культорганизатор</w:t>
            </w:r>
            <w:proofErr w:type="spellEnd"/>
            <w:r>
              <w:rPr>
                <w:b w:val="0"/>
                <w:sz w:val="24"/>
                <w:szCs w:val="24"/>
              </w:rPr>
              <w:t xml:space="preserve">, ведущий дискотеки, </w:t>
            </w:r>
            <w:proofErr w:type="spellStart"/>
            <w:r>
              <w:rPr>
                <w:b w:val="0"/>
                <w:sz w:val="24"/>
                <w:szCs w:val="24"/>
              </w:rPr>
              <w:t>светооператор</w:t>
            </w:r>
            <w:proofErr w:type="spellEnd"/>
            <w:r>
              <w:rPr>
                <w:b w:val="0"/>
                <w:sz w:val="24"/>
                <w:szCs w:val="24"/>
              </w:rPr>
              <w:t xml:space="preserve">, специалист по маркетингу библиотечных – информационных услуг, </w:t>
            </w:r>
            <w:proofErr w:type="gramEnd"/>
          </w:p>
          <w:p w:rsidR="0020646D" w:rsidRPr="004037C5" w:rsidRDefault="0020646D" w:rsidP="000974C8">
            <w:pPr>
              <w:pStyle w:val="210"/>
              <w:snapToGrid w:val="0"/>
              <w:rPr>
                <w:b w:val="0"/>
                <w:sz w:val="24"/>
                <w:szCs w:val="24"/>
              </w:rPr>
            </w:pPr>
          </w:p>
        </w:tc>
        <w:tc>
          <w:tcPr>
            <w:tcW w:w="2243" w:type="dxa"/>
            <w:tcBorders>
              <w:top w:val="single" w:sz="4" w:space="0" w:color="000000"/>
              <w:left w:val="single" w:sz="4" w:space="0" w:color="000000"/>
              <w:bottom w:val="single" w:sz="4" w:space="0" w:color="000000"/>
              <w:right w:val="single" w:sz="4" w:space="0" w:color="000000"/>
            </w:tcBorders>
          </w:tcPr>
          <w:p w:rsidR="0020646D" w:rsidRPr="006F2D7D" w:rsidRDefault="0020646D" w:rsidP="000974C8">
            <w:pPr>
              <w:jc w:val="center"/>
              <w:rPr>
                <w:sz w:val="24"/>
                <w:szCs w:val="24"/>
              </w:rPr>
            </w:pPr>
            <w:r>
              <w:rPr>
                <w:sz w:val="24"/>
                <w:szCs w:val="24"/>
              </w:rPr>
              <w:t>8262</w:t>
            </w:r>
          </w:p>
        </w:tc>
      </w:tr>
      <w:tr w:rsidR="0020646D" w:rsidRPr="006F2D7D" w:rsidTr="000974C8">
        <w:tc>
          <w:tcPr>
            <w:tcW w:w="8045" w:type="dxa"/>
            <w:tcBorders>
              <w:top w:val="single" w:sz="4" w:space="0" w:color="000000"/>
              <w:left w:val="single" w:sz="4" w:space="0" w:color="000000"/>
              <w:bottom w:val="single" w:sz="4" w:space="0" w:color="000000"/>
            </w:tcBorders>
          </w:tcPr>
          <w:p w:rsidR="0020646D" w:rsidRDefault="0020646D" w:rsidP="000974C8">
            <w:pPr>
              <w:pStyle w:val="210"/>
              <w:snapToGrid w:val="0"/>
              <w:jc w:val="left"/>
              <w:rPr>
                <w:sz w:val="24"/>
                <w:szCs w:val="24"/>
              </w:rPr>
            </w:pPr>
            <w:proofErr w:type="gramStart"/>
            <w:r>
              <w:rPr>
                <w:sz w:val="24"/>
                <w:szCs w:val="24"/>
              </w:rPr>
              <w:t>Должности</w:t>
            </w:r>
            <w:proofErr w:type="gramEnd"/>
            <w:r>
              <w:rPr>
                <w:sz w:val="24"/>
                <w:szCs w:val="24"/>
              </w:rPr>
              <w:t xml:space="preserve"> отнесенные к ПКГ «Должности руководящего состава учреждений культуры, искусства и кинематографии»:</w:t>
            </w:r>
          </w:p>
          <w:p w:rsidR="0020646D" w:rsidRPr="00D24118" w:rsidRDefault="0020646D" w:rsidP="000974C8">
            <w:pPr>
              <w:pStyle w:val="210"/>
              <w:snapToGrid w:val="0"/>
              <w:rPr>
                <w:b w:val="0"/>
                <w:sz w:val="24"/>
                <w:szCs w:val="24"/>
              </w:rPr>
            </w:pPr>
            <w:proofErr w:type="gramStart"/>
            <w:r>
              <w:rPr>
                <w:b w:val="0"/>
                <w:sz w:val="24"/>
                <w:szCs w:val="24"/>
              </w:rPr>
              <w:t>Руководитель</w:t>
            </w:r>
            <w:r w:rsidRPr="00D24118">
              <w:rPr>
                <w:b w:val="0"/>
                <w:sz w:val="24"/>
                <w:szCs w:val="24"/>
              </w:rPr>
              <w:t xml:space="preserve"> музыкальной частью</w:t>
            </w:r>
            <w:r>
              <w:rPr>
                <w:b w:val="0"/>
                <w:sz w:val="24"/>
                <w:szCs w:val="24"/>
              </w:rPr>
              <w:t>; заведующий отделом (сектором, филиалом) библиотеки, заведующая читальным залом библиотеки; режиссе</w:t>
            </w:r>
            <w:r w:rsidRPr="00BA16D5">
              <w:rPr>
                <w:b w:val="0"/>
                <w:sz w:val="24"/>
                <w:szCs w:val="24"/>
              </w:rPr>
              <w:t xml:space="preserve">р любительского театра, студии (дирижер, балетмейстер, хормейстер); </w:t>
            </w:r>
            <w:r>
              <w:rPr>
                <w:b w:val="0"/>
                <w:sz w:val="24"/>
                <w:szCs w:val="24"/>
              </w:rPr>
              <w:t>звукорежиссер; заведующий отделом (сектором, филиалом) дома (дворца) культуры, дома народного творчества, центра народной культуры (культуры и досуга) и других аналогичных учреждений и организаций; режиссер массовых представлений; руководитель клубного формирования – любительского объединения, студии, коллектива самодеятельного искусства, ансамбля, клуба по интересам;</w:t>
            </w:r>
            <w:proofErr w:type="gramEnd"/>
            <w:r>
              <w:rPr>
                <w:b w:val="0"/>
                <w:sz w:val="24"/>
                <w:szCs w:val="24"/>
              </w:rPr>
              <w:t xml:space="preserve"> художественный руководитель, заведующий постановочной частью</w:t>
            </w:r>
          </w:p>
          <w:p w:rsidR="0020646D" w:rsidRPr="00F42C44" w:rsidRDefault="0020646D" w:rsidP="000974C8">
            <w:pPr>
              <w:jc w:val="both"/>
              <w:rPr>
                <w:b/>
                <w:sz w:val="24"/>
                <w:szCs w:val="24"/>
              </w:rPr>
            </w:pPr>
          </w:p>
        </w:tc>
        <w:tc>
          <w:tcPr>
            <w:tcW w:w="2243" w:type="dxa"/>
            <w:tcBorders>
              <w:top w:val="single" w:sz="4" w:space="0" w:color="000000"/>
              <w:left w:val="single" w:sz="4" w:space="0" w:color="000000"/>
              <w:bottom w:val="single" w:sz="4" w:space="0" w:color="000000"/>
              <w:right w:val="single" w:sz="4" w:space="0" w:color="000000"/>
            </w:tcBorders>
          </w:tcPr>
          <w:p w:rsidR="0020646D" w:rsidRPr="006F2D7D" w:rsidRDefault="0020646D" w:rsidP="000974C8">
            <w:pPr>
              <w:jc w:val="center"/>
              <w:rPr>
                <w:sz w:val="24"/>
                <w:szCs w:val="24"/>
              </w:rPr>
            </w:pPr>
            <w:r>
              <w:rPr>
                <w:sz w:val="24"/>
                <w:szCs w:val="24"/>
              </w:rPr>
              <w:t>9554</w:t>
            </w:r>
          </w:p>
        </w:tc>
      </w:tr>
      <w:tr w:rsidR="0020646D" w:rsidRPr="006F2D7D" w:rsidTr="000974C8">
        <w:trPr>
          <w:trHeight w:val="1150"/>
        </w:trPr>
        <w:tc>
          <w:tcPr>
            <w:tcW w:w="8045" w:type="dxa"/>
            <w:tcBorders>
              <w:top w:val="single" w:sz="4" w:space="0" w:color="000000"/>
              <w:left w:val="single" w:sz="4" w:space="0" w:color="000000"/>
              <w:bottom w:val="single" w:sz="4" w:space="0" w:color="000000"/>
            </w:tcBorders>
          </w:tcPr>
          <w:p w:rsidR="0020646D" w:rsidRDefault="0020646D" w:rsidP="000974C8">
            <w:pPr>
              <w:rPr>
                <w:sz w:val="24"/>
                <w:szCs w:val="24"/>
              </w:rPr>
            </w:pPr>
            <w:r>
              <w:rPr>
                <w:sz w:val="24"/>
                <w:szCs w:val="24"/>
              </w:rPr>
              <w:lastRenderedPageBreak/>
              <w:t>Профессиональная квалификационная группа «Обще</w:t>
            </w:r>
            <w:r w:rsidR="00DD57BF">
              <w:rPr>
                <w:sz w:val="24"/>
                <w:szCs w:val="24"/>
              </w:rPr>
              <w:t>о</w:t>
            </w:r>
            <w:r>
              <w:rPr>
                <w:sz w:val="24"/>
                <w:szCs w:val="24"/>
              </w:rPr>
              <w:t>траслевые должности служащих первого уровня»:</w:t>
            </w:r>
          </w:p>
          <w:p w:rsidR="0020646D" w:rsidRPr="004306A5" w:rsidRDefault="0020646D" w:rsidP="000974C8">
            <w:pPr>
              <w:rPr>
                <w:sz w:val="24"/>
                <w:szCs w:val="24"/>
              </w:rPr>
            </w:pPr>
            <w:r w:rsidRPr="00505498">
              <w:rPr>
                <w:b/>
                <w:sz w:val="24"/>
                <w:szCs w:val="24"/>
              </w:rPr>
              <w:t>Первый квалификационный уровень</w:t>
            </w:r>
            <w:r>
              <w:rPr>
                <w:sz w:val="24"/>
                <w:szCs w:val="24"/>
              </w:rPr>
              <w:t>: кассир билетный</w:t>
            </w:r>
          </w:p>
        </w:tc>
        <w:tc>
          <w:tcPr>
            <w:tcW w:w="2243" w:type="dxa"/>
            <w:tcBorders>
              <w:top w:val="single" w:sz="4" w:space="0" w:color="000000"/>
              <w:left w:val="single" w:sz="4" w:space="0" w:color="000000"/>
              <w:bottom w:val="single" w:sz="4" w:space="0" w:color="000000"/>
              <w:right w:val="single" w:sz="4" w:space="0" w:color="000000"/>
            </w:tcBorders>
          </w:tcPr>
          <w:p w:rsidR="0020646D" w:rsidRDefault="0020646D" w:rsidP="000974C8">
            <w:pPr>
              <w:snapToGrid w:val="0"/>
              <w:jc w:val="center"/>
              <w:rPr>
                <w:sz w:val="24"/>
                <w:szCs w:val="24"/>
              </w:rPr>
            </w:pPr>
          </w:p>
          <w:p w:rsidR="0020646D" w:rsidRDefault="0020646D" w:rsidP="000974C8">
            <w:pPr>
              <w:snapToGrid w:val="0"/>
              <w:jc w:val="center"/>
              <w:rPr>
                <w:sz w:val="24"/>
                <w:szCs w:val="24"/>
              </w:rPr>
            </w:pPr>
          </w:p>
          <w:p w:rsidR="0020646D" w:rsidRDefault="0020646D" w:rsidP="000974C8">
            <w:pPr>
              <w:snapToGrid w:val="0"/>
              <w:jc w:val="center"/>
              <w:rPr>
                <w:sz w:val="24"/>
                <w:szCs w:val="24"/>
              </w:rPr>
            </w:pPr>
            <w:r>
              <w:rPr>
                <w:sz w:val="24"/>
                <w:szCs w:val="24"/>
              </w:rPr>
              <w:t>5453</w:t>
            </w:r>
          </w:p>
          <w:p w:rsidR="0020646D" w:rsidRPr="006F2D7D" w:rsidRDefault="0020646D" w:rsidP="000974C8">
            <w:pPr>
              <w:snapToGrid w:val="0"/>
              <w:rPr>
                <w:sz w:val="24"/>
                <w:szCs w:val="24"/>
              </w:rPr>
            </w:pPr>
          </w:p>
        </w:tc>
      </w:tr>
      <w:tr w:rsidR="0020646D" w:rsidRPr="006F2D7D" w:rsidTr="000974C8">
        <w:tc>
          <w:tcPr>
            <w:tcW w:w="8045" w:type="dxa"/>
            <w:tcBorders>
              <w:top w:val="single" w:sz="4" w:space="0" w:color="000000"/>
              <w:left w:val="single" w:sz="4" w:space="0" w:color="000000"/>
              <w:bottom w:val="single" w:sz="4" w:space="0" w:color="000000"/>
            </w:tcBorders>
          </w:tcPr>
          <w:p w:rsidR="0020646D" w:rsidRDefault="0020646D" w:rsidP="000974C8">
            <w:pPr>
              <w:jc w:val="both"/>
              <w:rPr>
                <w:sz w:val="24"/>
                <w:szCs w:val="24"/>
              </w:rPr>
            </w:pPr>
            <w:r>
              <w:rPr>
                <w:sz w:val="24"/>
                <w:szCs w:val="24"/>
              </w:rPr>
              <w:t>Профессиональная квалификационная группа «Обще</w:t>
            </w:r>
            <w:r w:rsidR="00DD57BF">
              <w:rPr>
                <w:sz w:val="24"/>
                <w:szCs w:val="24"/>
              </w:rPr>
              <w:t>о</w:t>
            </w:r>
            <w:r>
              <w:rPr>
                <w:sz w:val="24"/>
                <w:szCs w:val="24"/>
              </w:rPr>
              <w:t>траслевые должности служащих второго уровня»:</w:t>
            </w:r>
          </w:p>
          <w:p w:rsidR="0020646D" w:rsidRPr="00BA16D5" w:rsidRDefault="0020646D" w:rsidP="000974C8">
            <w:pPr>
              <w:jc w:val="both"/>
              <w:rPr>
                <w:sz w:val="24"/>
                <w:szCs w:val="24"/>
              </w:rPr>
            </w:pPr>
            <w:r w:rsidRPr="00505498">
              <w:rPr>
                <w:b/>
                <w:sz w:val="24"/>
                <w:szCs w:val="24"/>
              </w:rPr>
              <w:t>Первый квалификационный уровень</w:t>
            </w:r>
            <w:r>
              <w:rPr>
                <w:b/>
                <w:sz w:val="24"/>
                <w:szCs w:val="24"/>
              </w:rPr>
              <w:t xml:space="preserve">: </w:t>
            </w:r>
            <w:r w:rsidRPr="008C262F">
              <w:rPr>
                <w:sz w:val="24"/>
                <w:szCs w:val="24"/>
              </w:rPr>
              <w:t>художник</w:t>
            </w:r>
            <w:r>
              <w:rPr>
                <w:sz w:val="24"/>
                <w:szCs w:val="24"/>
              </w:rPr>
              <w:t xml:space="preserve"> - оформитель</w:t>
            </w:r>
          </w:p>
        </w:tc>
        <w:tc>
          <w:tcPr>
            <w:tcW w:w="2243" w:type="dxa"/>
            <w:tcBorders>
              <w:top w:val="single" w:sz="4" w:space="0" w:color="000000"/>
              <w:left w:val="single" w:sz="4" w:space="0" w:color="000000"/>
              <w:bottom w:val="single" w:sz="4" w:space="0" w:color="000000"/>
              <w:right w:val="single" w:sz="4" w:space="0" w:color="000000"/>
            </w:tcBorders>
          </w:tcPr>
          <w:p w:rsidR="0020646D" w:rsidRDefault="0020646D" w:rsidP="000974C8">
            <w:pPr>
              <w:snapToGrid w:val="0"/>
              <w:jc w:val="center"/>
              <w:rPr>
                <w:sz w:val="24"/>
                <w:szCs w:val="24"/>
              </w:rPr>
            </w:pPr>
          </w:p>
          <w:p w:rsidR="0020646D" w:rsidRDefault="0020646D" w:rsidP="000974C8">
            <w:pPr>
              <w:snapToGrid w:val="0"/>
              <w:jc w:val="center"/>
              <w:rPr>
                <w:sz w:val="24"/>
                <w:szCs w:val="24"/>
              </w:rPr>
            </w:pPr>
          </w:p>
          <w:p w:rsidR="0020646D" w:rsidRDefault="0020646D" w:rsidP="000974C8">
            <w:pPr>
              <w:snapToGrid w:val="0"/>
              <w:jc w:val="center"/>
              <w:rPr>
                <w:sz w:val="24"/>
                <w:szCs w:val="24"/>
              </w:rPr>
            </w:pPr>
            <w:r>
              <w:rPr>
                <w:sz w:val="24"/>
                <w:szCs w:val="24"/>
              </w:rPr>
              <w:t>4626</w:t>
            </w:r>
          </w:p>
        </w:tc>
      </w:tr>
    </w:tbl>
    <w:p w:rsidR="0020646D" w:rsidRPr="006F2D7D" w:rsidRDefault="0020646D" w:rsidP="0020646D">
      <w:pPr>
        <w:jc w:val="right"/>
        <w:rPr>
          <w:sz w:val="24"/>
          <w:szCs w:val="24"/>
        </w:rPr>
      </w:pPr>
    </w:p>
    <w:p w:rsidR="0020646D" w:rsidRPr="006F2D7D" w:rsidRDefault="0020646D" w:rsidP="0020646D">
      <w:pPr>
        <w:jc w:val="right"/>
        <w:rPr>
          <w:sz w:val="24"/>
          <w:szCs w:val="24"/>
        </w:rPr>
      </w:pPr>
    </w:p>
    <w:p w:rsidR="0020646D" w:rsidRPr="006F2D7D" w:rsidRDefault="0020646D" w:rsidP="0020646D">
      <w:pPr>
        <w:jc w:val="right"/>
        <w:rPr>
          <w:sz w:val="24"/>
          <w:szCs w:val="24"/>
        </w:rPr>
      </w:pPr>
    </w:p>
    <w:p w:rsidR="0020646D" w:rsidRPr="00057F4E" w:rsidRDefault="0020646D" w:rsidP="0020646D">
      <w:pPr>
        <w:jc w:val="right"/>
        <w:rPr>
          <w:sz w:val="24"/>
          <w:szCs w:val="24"/>
        </w:rPr>
      </w:pPr>
    </w:p>
    <w:p w:rsidR="0020646D" w:rsidRPr="00057F4E" w:rsidRDefault="0020646D" w:rsidP="0020646D">
      <w:pPr>
        <w:jc w:val="right"/>
        <w:rPr>
          <w:sz w:val="24"/>
          <w:szCs w:val="24"/>
        </w:rPr>
      </w:pPr>
    </w:p>
    <w:p w:rsidR="0020646D" w:rsidRPr="00057F4E" w:rsidRDefault="0020646D" w:rsidP="0020646D">
      <w:pPr>
        <w:jc w:val="right"/>
        <w:rPr>
          <w:sz w:val="24"/>
          <w:szCs w:val="24"/>
        </w:rPr>
      </w:pPr>
    </w:p>
    <w:p w:rsidR="0020646D" w:rsidRPr="00057F4E" w:rsidRDefault="0020646D" w:rsidP="0020646D">
      <w:pPr>
        <w:jc w:val="right"/>
        <w:rPr>
          <w:sz w:val="24"/>
          <w:szCs w:val="24"/>
        </w:rPr>
      </w:pPr>
    </w:p>
    <w:p w:rsidR="0020646D" w:rsidRPr="00057F4E" w:rsidRDefault="0020646D" w:rsidP="0020646D">
      <w:pPr>
        <w:jc w:val="right"/>
        <w:rPr>
          <w:sz w:val="24"/>
          <w:szCs w:val="24"/>
        </w:rPr>
      </w:pPr>
    </w:p>
    <w:p w:rsidR="0020646D" w:rsidRPr="00057F4E" w:rsidRDefault="0020646D" w:rsidP="0020646D">
      <w:pPr>
        <w:jc w:val="right"/>
        <w:rPr>
          <w:sz w:val="24"/>
          <w:szCs w:val="24"/>
        </w:rPr>
      </w:pPr>
    </w:p>
    <w:p w:rsidR="0020646D" w:rsidRPr="00057F4E" w:rsidRDefault="0020646D" w:rsidP="0020646D">
      <w:pPr>
        <w:jc w:val="right"/>
        <w:rPr>
          <w:sz w:val="24"/>
          <w:szCs w:val="24"/>
        </w:rPr>
      </w:pPr>
    </w:p>
    <w:p w:rsidR="0020646D" w:rsidRPr="00057F4E" w:rsidRDefault="0020646D" w:rsidP="0020646D">
      <w:pPr>
        <w:jc w:val="right"/>
        <w:rPr>
          <w:sz w:val="24"/>
          <w:szCs w:val="24"/>
        </w:rPr>
      </w:pPr>
    </w:p>
    <w:p w:rsidR="0020646D" w:rsidRDefault="0020646D" w:rsidP="0020646D">
      <w:pPr>
        <w:jc w:val="right"/>
        <w:rPr>
          <w:sz w:val="24"/>
          <w:szCs w:val="24"/>
        </w:rPr>
      </w:pPr>
    </w:p>
    <w:p w:rsidR="0020646D" w:rsidRDefault="0020646D" w:rsidP="0020646D">
      <w:pPr>
        <w:jc w:val="right"/>
        <w:rPr>
          <w:sz w:val="24"/>
          <w:szCs w:val="24"/>
        </w:rPr>
      </w:pPr>
    </w:p>
    <w:p w:rsidR="0020646D" w:rsidRDefault="0020646D" w:rsidP="0020646D">
      <w:pPr>
        <w:jc w:val="right"/>
        <w:rPr>
          <w:sz w:val="24"/>
          <w:szCs w:val="24"/>
        </w:rPr>
      </w:pPr>
    </w:p>
    <w:p w:rsidR="0020646D" w:rsidRDefault="0020646D" w:rsidP="0020646D">
      <w:pPr>
        <w:jc w:val="right"/>
        <w:rPr>
          <w:sz w:val="24"/>
          <w:szCs w:val="24"/>
        </w:rPr>
      </w:pPr>
    </w:p>
    <w:p w:rsidR="0020646D" w:rsidRDefault="0020646D" w:rsidP="0020646D">
      <w:pPr>
        <w:jc w:val="right"/>
        <w:rPr>
          <w:sz w:val="24"/>
          <w:szCs w:val="24"/>
        </w:rPr>
      </w:pPr>
    </w:p>
    <w:p w:rsidR="0020646D" w:rsidRDefault="0020646D" w:rsidP="0020646D">
      <w:pPr>
        <w:jc w:val="right"/>
        <w:rPr>
          <w:sz w:val="24"/>
          <w:szCs w:val="24"/>
        </w:rPr>
      </w:pPr>
    </w:p>
    <w:p w:rsidR="0020646D" w:rsidRDefault="0020646D" w:rsidP="0020646D">
      <w:pPr>
        <w:jc w:val="right"/>
        <w:rPr>
          <w:sz w:val="24"/>
          <w:szCs w:val="24"/>
        </w:rPr>
      </w:pPr>
    </w:p>
    <w:p w:rsidR="0020646D" w:rsidRDefault="0020646D" w:rsidP="0020646D">
      <w:pPr>
        <w:jc w:val="right"/>
        <w:rPr>
          <w:sz w:val="24"/>
          <w:szCs w:val="24"/>
        </w:rPr>
      </w:pPr>
    </w:p>
    <w:p w:rsidR="0020646D" w:rsidRDefault="0020646D" w:rsidP="0020646D">
      <w:pPr>
        <w:jc w:val="right"/>
        <w:rPr>
          <w:sz w:val="24"/>
          <w:szCs w:val="24"/>
        </w:rPr>
      </w:pPr>
    </w:p>
    <w:p w:rsidR="0020646D" w:rsidRDefault="0020646D" w:rsidP="0020646D">
      <w:pPr>
        <w:jc w:val="right"/>
        <w:rPr>
          <w:sz w:val="24"/>
          <w:szCs w:val="24"/>
        </w:rPr>
      </w:pPr>
    </w:p>
    <w:p w:rsidR="0020646D" w:rsidRPr="00057F4E" w:rsidRDefault="0020646D" w:rsidP="0020646D">
      <w:pPr>
        <w:jc w:val="right"/>
        <w:rPr>
          <w:sz w:val="24"/>
          <w:szCs w:val="24"/>
        </w:rPr>
      </w:pPr>
    </w:p>
    <w:p w:rsidR="0020646D" w:rsidRPr="004306A5" w:rsidRDefault="0020646D" w:rsidP="0020646D">
      <w:pPr>
        <w:jc w:val="right"/>
        <w:rPr>
          <w:sz w:val="24"/>
          <w:szCs w:val="24"/>
        </w:rPr>
      </w:pPr>
    </w:p>
    <w:p w:rsidR="0020646D" w:rsidRPr="004306A5" w:rsidRDefault="0020646D" w:rsidP="0020646D">
      <w:pPr>
        <w:jc w:val="right"/>
        <w:rPr>
          <w:sz w:val="24"/>
          <w:szCs w:val="24"/>
        </w:rPr>
      </w:pPr>
    </w:p>
    <w:p w:rsidR="0020646D" w:rsidRPr="004306A5" w:rsidRDefault="0020646D" w:rsidP="0020646D">
      <w:pPr>
        <w:jc w:val="right"/>
        <w:rPr>
          <w:sz w:val="24"/>
          <w:szCs w:val="24"/>
        </w:rPr>
      </w:pPr>
    </w:p>
    <w:p w:rsidR="0020646D" w:rsidRPr="004306A5" w:rsidRDefault="0020646D" w:rsidP="0020646D">
      <w:pPr>
        <w:jc w:val="right"/>
        <w:rPr>
          <w:sz w:val="24"/>
          <w:szCs w:val="24"/>
        </w:rPr>
      </w:pPr>
    </w:p>
    <w:p w:rsidR="0020646D" w:rsidRDefault="0020646D" w:rsidP="0020646D">
      <w:pPr>
        <w:jc w:val="right"/>
        <w:rPr>
          <w:sz w:val="24"/>
          <w:szCs w:val="24"/>
        </w:rPr>
      </w:pPr>
    </w:p>
    <w:p w:rsidR="0020646D" w:rsidRPr="004306A5" w:rsidRDefault="0020646D" w:rsidP="0020646D">
      <w:pPr>
        <w:jc w:val="right"/>
        <w:rPr>
          <w:sz w:val="24"/>
          <w:szCs w:val="24"/>
        </w:rPr>
      </w:pPr>
    </w:p>
    <w:p w:rsidR="0020646D" w:rsidRPr="006F2D7D" w:rsidRDefault="0020646D" w:rsidP="0020646D">
      <w:pPr>
        <w:rPr>
          <w:sz w:val="24"/>
          <w:szCs w:val="24"/>
        </w:rPr>
      </w:pPr>
    </w:p>
    <w:p w:rsidR="0020646D" w:rsidRDefault="0020646D" w:rsidP="0020646D">
      <w:pPr>
        <w:tabs>
          <w:tab w:val="num" w:pos="851"/>
          <w:tab w:val="left" w:pos="993"/>
        </w:tabs>
        <w:ind w:firstLine="567"/>
        <w:jc w:val="right"/>
        <w:rPr>
          <w:sz w:val="24"/>
          <w:szCs w:val="24"/>
        </w:rPr>
      </w:pPr>
    </w:p>
    <w:p w:rsidR="0020646D" w:rsidRDefault="0020646D" w:rsidP="0020646D">
      <w:pPr>
        <w:tabs>
          <w:tab w:val="num" w:pos="851"/>
          <w:tab w:val="left" w:pos="993"/>
        </w:tabs>
        <w:ind w:firstLine="567"/>
        <w:jc w:val="right"/>
        <w:rPr>
          <w:sz w:val="24"/>
          <w:szCs w:val="24"/>
        </w:rPr>
      </w:pPr>
    </w:p>
    <w:p w:rsidR="0020646D" w:rsidRDefault="0020646D" w:rsidP="0020646D">
      <w:pPr>
        <w:tabs>
          <w:tab w:val="num" w:pos="851"/>
          <w:tab w:val="left" w:pos="993"/>
        </w:tabs>
        <w:ind w:firstLine="567"/>
        <w:jc w:val="right"/>
        <w:rPr>
          <w:sz w:val="24"/>
          <w:szCs w:val="24"/>
        </w:rPr>
      </w:pPr>
    </w:p>
    <w:p w:rsidR="0020646D" w:rsidRDefault="0020646D" w:rsidP="0020646D">
      <w:pPr>
        <w:tabs>
          <w:tab w:val="num" w:pos="851"/>
          <w:tab w:val="left" w:pos="993"/>
        </w:tabs>
        <w:ind w:firstLine="567"/>
        <w:jc w:val="right"/>
        <w:rPr>
          <w:sz w:val="24"/>
          <w:szCs w:val="24"/>
        </w:rPr>
      </w:pPr>
    </w:p>
    <w:p w:rsidR="0020646D" w:rsidRDefault="0020646D" w:rsidP="0020646D">
      <w:pPr>
        <w:tabs>
          <w:tab w:val="num" w:pos="851"/>
          <w:tab w:val="left" w:pos="993"/>
        </w:tabs>
        <w:ind w:firstLine="567"/>
        <w:jc w:val="right"/>
        <w:rPr>
          <w:sz w:val="24"/>
          <w:szCs w:val="24"/>
        </w:rPr>
      </w:pPr>
    </w:p>
    <w:p w:rsidR="0020646D" w:rsidRDefault="0020646D" w:rsidP="0020646D">
      <w:pPr>
        <w:tabs>
          <w:tab w:val="num" w:pos="851"/>
          <w:tab w:val="left" w:pos="993"/>
        </w:tabs>
        <w:ind w:firstLine="567"/>
        <w:jc w:val="right"/>
        <w:rPr>
          <w:sz w:val="24"/>
          <w:szCs w:val="24"/>
        </w:rPr>
      </w:pPr>
    </w:p>
    <w:p w:rsidR="0020646D" w:rsidRDefault="0020646D" w:rsidP="0020646D">
      <w:pPr>
        <w:tabs>
          <w:tab w:val="num" w:pos="851"/>
          <w:tab w:val="left" w:pos="993"/>
        </w:tabs>
        <w:ind w:firstLine="567"/>
        <w:jc w:val="right"/>
        <w:rPr>
          <w:sz w:val="24"/>
          <w:szCs w:val="24"/>
        </w:rPr>
      </w:pPr>
    </w:p>
    <w:p w:rsidR="0020646D" w:rsidRDefault="0020646D" w:rsidP="0020646D">
      <w:pPr>
        <w:tabs>
          <w:tab w:val="num" w:pos="851"/>
          <w:tab w:val="left" w:pos="993"/>
        </w:tabs>
        <w:ind w:firstLine="567"/>
        <w:jc w:val="right"/>
        <w:rPr>
          <w:sz w:val="24"/>
          <w:szCs w:val="24"/>
        </w:rPr>
      </w:pPr>
    </w:p>
    <w:p w:rsidR="0020646D" w:rsidRDefault="0020646D" w:rsidP="0020646D">
      <w:pPr>
        <w:tabs>
          <w:tab w:val="num" w:pos="851"/>
          <w:tab w:val="left" w:pos="993"/>
        </w:tabs>
        <w:ind w:firstLine="567"/>
        <w:jc w:val="right"/>
        <w:rPr>
          <w:sz w:val="24"/>
          <w:szCs w:val="24"/>
        </w:rPr>
      </w:pPr>
    </w:p>
    <w:p w:rsidR="0020646D" w:rsidRDefault="0020646D" w:rsidP="0020646D">
      <w:pPr>
        <w:tabs>
          <w:tab w:val="num" w:pos="851"/>
          <w:tab w:val="left" w:pos="993"/>
        </w:tabs>
        <w:ind w:firstLine="567"/>
        <w:jc w:val="right"/>
        <w:rPr>
          <w:sz w:val="24"/>
          <w:szCs w:val="24"/>
        </w:rPr>
      </w:pPr>
    </w:p>
    <w:p w:rsidR="0020646D" w:rsidRDefault="0020646D" w:rsidP="0020646D">
      <w:pPr>
        <w:tabs>
          <w:tab w:val="num" w:pos="851"/>
          <w:tab w:val="left" w:pos="993"/>
        </w:tabs>
        <w:ind w:firstLine="567"/>
        <w:jc w:val="right"/>
        <w:rPr>
          <w:sz w:val="24"/>
          <w:szCs w:val="24"/>
        </w:rPr>
      </w:pPr>
    </w:p>
    <w:p w:rsidR="0020646D" w:rsidRDefault="0020646D" w:rsidP="0020646D">
      <w:pPr>
        <w:tabs>
          <w:tab w:val="num" w:pos="851"/>
          <w:tab w:val="left" w:pos="993"/>
        </w:tabs>
        <w:ind w:firstLine="567"/>
        <w:jc w:val="right"/>
        <w:rPr>
          <w:sz w:val="24"/>
          <w:szCs w:val="24"/>
        </w:rPr>
      </w:pPr>
    </w:p>
    <w:p w:rsidR="0020646D" w:rsidRDefault="0020646D" w:rsidP="0020646D">
      <w:pPr>
        <w:tabs>
          <w:tab w:val="num" w:pos="851"/>
          <w:tab w:val="left" w:pos="993"/>
        </w:tabs>
        <w:ind w:firstLine="567"/>
        <w:jc w:val="right"/>
        <w:rPr>
          <w:sz w:val="24"/>
          <w:szCs w:val="24"/>
        </w:rPr>
      </w:pPr>
      <w:r w:rsidRPr="006F2D7D">
        <w:rPr>
          <w:sz w:val="24"/>
          <w:szCs w:val="24"/>
        </w:rPr>
        <w:lastRenderedPageBreak/>
        <w:t>Приложение № 2</w:t>
      </w:r>
      <w:r>
        <w:rPr>
          <w:sz w:val="24"/>
          <w:szCs w:val="24"/>
        </w:rPr>
        <w:br/>
        <w:t>к Положению по оплате труда работников</w:t>
      </w:r>
      <w:r>
        <w:rPr>
          <w:sz w:val="24"/>
          <w:szCs w:val="24"/>
        </w:rPr>
        <w:br/>
        <w:t>муниципальных казенных, бюджетных</w:t>
      </w:r>
      <w:r>
        <w:rPr>
          <w:sz w:val="24"/>
          <w:szCs w:val="24"/>
        </w:rPr>
        <w:br/>
        <w:t>учреждений культуры и учреждений,</w:t>
      </w:r>
      <w:r>
        <w:rPr>
          <w:sz w:val="24"/>
          <w:szCs w:val="24"/>
        </w:rPr>
        <w:br/>
        <w:t>подведомственных Управлению</w:t>
      </w:r>
      <w:r>
        <w:rPr>
          <w:sz w:val="24"/>
          <w:szCs w:val="24"/>
        </w:rPr>
        <w:br/>
        <w:t>культуры, молодежной политики,</w:t>
      </w:r>
      <w:r>
        <w:rPr>
          <w:sz w:val="24"/>
          <w:szCs w:val="24"/>
        </w:rPr>
        <w:br/>
        <w:t>физической культуры и спорта</w:t>
      </w:r>
    </w:p>
    <w:p w:rsidR="0020646D" w:rsidRDefault="0020646D" w:rsidP="0020646D">
      <w:pPr>
        <w:tabs>
          <w:tab w:val="num" w:pos="851"/>
          <w:tab w:val="left" w:pos="993"/>
        </w:tabs>
        <w:ind w:firstLine="567"/>
        <w:jc w:val="right"/>
        <w:rPr>
          <w:sz w:val="24"/>
          <w:szCs w:val="24"/>
        </w:rPr>
      </w:pPr>
      <w:r>
        <w:rPr>
          <w:sz w:val="24"/>
          <w:szCs w:val="24"/>
        </w:rPr>
        <w:t>Администрации Обоянского района</w:t>
      </w:r>
    </w:p>
    <w:p w:rsidR="0020646D" w:rsidRDefault="0020646D" w:rsidP="0020646D">
      <w:pPr>
        <w:jc w:val="right"/>
        <w:rPr>
          <w:sz w:val="24"/>
          <w:szCs w:val="24"/>
        </w:rPr>
      </w:pPr>
      <w:r>
        <w:rPr>
          <w:sz w:val="24"/>
          <w:szCs w:val="24"/>
        </w:rPr>
        <w:t>Курской области</w:t>
      </w:r>
    </w:p>
    <w:p w:rsidR="0020646D" w:rsidRPr="006F2D7D" w:rsidRDefault="0020646D" w:rsidP="0020646D">
      <w:pPr>
        <w:jc w:val="right"/>
        <w:rPr>
          <w:sz w:val="24"/>
          <w:szCs w:val="24"/>
        </w:rPr>
      </w:pPr>
    </w:p>
    <w:p w:rsidR="0020646D" w:rsidRPr="006F2D7D" w:rsidRDefault="0020646D" w:rsidP="0020646D">
      <w:pPr>
        <w:jc w:val="right"/>
        <w:rPr>
          <w:sz w:val="24"/>
          <w:szCs w:val="24"/>
        </w:rPr>
      </w:pPr>
    </w:p>
    <w:p w:rsidR="0020646D" w:rsidRPr="00462C58" w:rsidRDefault="0020646D" w:rsidP="0020646D">
      <w:pPr>
        <w:pStyle w:val="ConsPlusNormal"/>
        <w:widowControl/>
        <w:ind w:firstLine="709"/>
        <w:jc w:val="center"/>
        <w:rPr>
          <w:rFonts w:ascii="Times New Roman" w:hAnsi="Times New Roman" w:cs="Times New Roman"/>
          <w:b/>
          <w:bCs/>
          <w:sz w:val="28"/>
          <w:szCs w:val="28"/>
        </w:rPr>
      </w:pPr>
      <w:r w:rsidRPr="00462C58">
        <w:rPr>
          <w:rFonts w:ascii="Times New Roman" w:hAnsi="Times New Roman" w:cs="Times New Roman"/>
          <w:b/>
          <w:bCs/>
          <w:sz w:val="28"/>
          <w:szCs w:val="28"/>
        </w:rPr>
        <w:t>Размер повышающего коэффициента к окладу</w:t>
      </w:r>
    </w:p>
    <w:p w:rsidR="0020646D" w:rsidRPr="00312B6D" w:rsidRDefault="0020646D" w:rsidP="0020646D">
      <w:pPr>
        <w:pStyle w:val="ConsPlusNormal"/>
        <w:widowControl/>
        <w:ind w:firstLine="709"/>
        <w:jc w:val="center"/>
        <w:rPr>
          <w:b/>
          <w:bCs/>
          <w:sz w:val="24"/>
          <w:szCs w:val="24"/>
        </w:rPr>
      </w:pPr>
      <w:r w:rsidRPr="00462C58">
        <w:rPr>
          <w:rFonts w:ascii="Times New Roman" w:hAnsi="Times New Roman" w:cs="Times New Roman"/>
          <w:b/>
          <w:bCs/>
          <w:sz w:val="28"/>
          <w:szCs w:val="28"/>
        </w:rPr>
        <w:t>по  учреждениям</w:t>
      </w:r>
    </w:p>
    <w:p w:rsidR="0020646D" w:rsidRPr="006F2D7D" w:rsidRDefault="0020646D" w:rsidP="0020646D">
      <w:pPr>
        <w:pStyle w:val="ConsPlusNormal"/>
        <w:widowControl/>
        <w:ind w:firstLine="709"/>
        <w:jc w:val="center"/>
        <w:rPr>
          <w:b/>
          <w:bCs/>
          <w:sz w:val="24"/>
          <w:szCs w:val="24"/>
        </w:rPr>
      </w:pPr>
    </w:p>
    <w:p w:rsidR="0020646D" w:rsidRPr="006F2D7D" w:rsidRDefault="0020646D" w:rsidP="0020646D">
      <w:pPr>
        <w:pStyle w:val="ConsPlusNormal"/>
        <w:widowControl/>
        <w:ind w:firstLine="709"/>
        <w:jc w:val="center"/>
        <w:rPr>
          <w:b/>
          <w:bCs/>
          <w:sz w:val="24"/>
          <w:szCs w:val="24"/>
        </w:rPr>
      </w:pPr>
    </w:p>
    <w:tbl>
      <w:tblPr>
        <w:tblW w:w="0" w:type="auto"/>
        <w:tblInd w:w="-140" w:type="dxa"/>
        <w:tblLayout w:type="fixed"/>
        <w:tblLook w:val="0000"/>
      </w:tblPr>
      <w:tblGrid>
        <w:gridCol w:w="4752"/>
        <w:gridCol w:w="4816"/>
      </w:tblGrid>
      <w:tr w:rsidR="0020646D" w:rsidRPr="006F2D7D" w:rsidTr="000974C8">
        <w:tc>
          <w:tcPr>
            <w:tcW w:w="4752" w:type="dxa"/>
            <w:tcBorders>
              <w:top w:val="single" w:sz="4" w:space="0" w:color="000000"/>
              <w:left w:val="single" w:sz="4" w:space="0" w:color="000000"/>
              <w:bottom w:val="single" w:sz="4" w:space="0" w:color="000000"/>
            </w:tcBorders>
            <w:vAlign w:val="center"/>
          </w:tcPr>
          <w:p w:rsidR="0020646D" w:rsidRPr="006F2D7D" w:rsidRDefault="0020646D" w:rsidP="000974C8">
            <w:pPr>
              <w:pStyle w:val="ConsPlusNormal"/>
              <w:widowControl/>
              <w:snapToGrid w:val="0"/>
              <w:ind w:firstLine="0"/>
              <w:jc w:val="both"/>
              <w:rPr>
                <w:rFonts w:ascii="Times New Roman" w:hAnsi="Times New Roman" w:cs="Times New Roman"/>
                <w:sz w:val="24"/>
                <w:szCs w:val="24"/>
              </w:rPr>
            </w:pPr>
            <w:r w:rsidRPr="006F2D7D">
              <w:rPr>
                <w:rFonts w:ascii="Times New Roman" w:hAnsi="Times New Roman" w:cs="Times New Roman"/>
                <w:sz w:val="24"/>
                <w:szCs w:val="24"/>
              </w:rPr>
              <w:t>Муниципальные</w:t>
            </w:r>
            <w:r>
              <w:rPr>
                <w:rFonts w:ascii="Times New Roman" w:hAnsi="Times New Roman" w:cs="Times New Roman"/>
                <w:sz w:val="24"/>
                <w:szCs w:val="24"/>
              </w:rPr>
              <w:t xml:space="preserve"> казенные, бюджетные</w:t>
            </w:r>
            <w:r w:rsidRPr="006F2D7D">
              <w:rPr>
                <w:rFonts w:ascii="Times New Roman" w:hAnsi="Times New Roman" w:cs="Times New Roman"/>
                <w:sz w:val="24"/>
                <w:szCs w:val="24"/>
              </w:rPr>
              <w:t xml:space="preserve"> учреждения культуры, расположенные в сельской местности и поселках городского типа</w:t>
            </w:r>
          </w:p>
        </w:tc>
        <w:tc>
          <w:tcPr>
            <w:tcW w:w="4816" w:type="dxa"/>
            <w:tcBorders>
              <w:top w:val="single" w:sz="4" w:space="0" w:color="000000"/>
              <w:left w:val="single" w:sz="4" w:space="0" w:color="000000"/>
              <w:bottom w:val="single" w:sz="4" w:space="0" w:color="000000"/>
              <w:right w:val="single" w:sz="4" w:space="0" w:color="000000"/>
            </w:tcBorders>
            <w:vAlign w:val="center"/>
          </w:tcPr>
          <w:p w:rsidR="0020646D" w:rsidRPr="006F2D7D" w:rsidRDefault="0020646D" w:rsidP="000974C8">
            <w:pPr>
              <w:pStyle w:val="ConsPlusNormal"/>
              <w:widowControl/>
              <w:snapToGrid w:val="0"/>
              <w:ind w:firstLine="0"/>
              <w:jc w:val="center"/>
              <w:rPr>
                <w:rFonts w:ascii="Times New Roman" w:hAnsi="Times New Roman" w:cs="Times New Roman"/>
                <w:sz w:val="24"/>
                <w:szCs w:val="24"/>
              </w:rPr>
            </w:pPr>
            <w:r w:rsidRPr="006F2D7D">
              <w:rPr>
                <w:rFonts w:ascii="Times New Roman" w:hAnsi="Times New Roman" w:cs="Times New Roman"/>
                <w:sz w:val="24"/>
                <w:szCs w:val="24"/>
              </w:rPr>
              <w:t>0,25</w:t>
            </w:r>
          </w:p>
        </w:tc>
      </w:tr>
    </w:tbl>
    <w:p w:rsidR="0020646D" w:rsidRPr="006F2D7D" w:rsidRDefault="0020646D" w:rsidP="0020646D">
      <w:pPr>
        <w:jc w:val="right"/>
        <w:rPr>
          <w:sz w:val="24"/>
          <w:szCs w:val="24"/>
        </w:rPr>
      </w:pPr>
    </w:p>
    <w:p w:rsidR="0020646D" w:rsidRPr="006F2D7D" w:rsidRDefault="0020646D" w:rsidP="0020646D">
      <w:pPr>
        <w:pStyle w:val="aa"/>
        <w:tabs>
          <w:tab w:val="clear" w:pos="4677"/>
          <w:tab w:val="clear" w:pos="9355"/>
        </w:tabs>
        <w:jc w:val="right"/>
        <w:rPr>
          <w:sz w:val="24"/>
          <w:szCs w:val="24"/>
        </w:rPr>
      </w:pPr>
    </w:p>
    <w:p w:rsidR="0020646D" w:rsidRPr="006F2D7D" w:rsidRDefault="0020646D" w:rsidP="0020646D">
      <w:pPr>
        <w:pStyle w:val="aa"/>
        <w:tabs>
          <w:tab w:val="clear" w:pos="4677"/>
          <w:tab w:val="clear" w:pos="9355"/>
        </w:tabs>
        <w:jc w:val="right"/>
        <w:rPr>
          <w:sz w:val="24"/>
          <w:szCs w:val="24"/>
        </w:rPr>
      </w:pPr>
    </w:p>
    <w:p w:rsidR="0020646D" w:rsidRPr="006F2D7D" w:rsidRDefault="0020646D" w:rsidP="0020646D">
      <w:pPr>
        <w:pStyle w:val="aa"/>
        <w:tabs>
          <w:tab w:val="clear" w:pos="4677"/>
          <w:tab w:val="clear" w:pos="9355"/>
        </w:tabs>
        <w:jc w:val="right"/>
        <w:rPr>
          <w:sz w:val="24"/>
          <w:szCs w:val="24"/>
        </w:rPr>
      </w:pPr>
    </w:p>
    <w:p w:rsidR="0020646D" w:rsidRPr="006F2D7D" w:rsidRDefault="0020646D" w:rsidP="0020646D">
      <w:pPr>
        <w:pStyle w:val="aa"/>
        <w:tabs>
          <w:tab w:val="clear" w:pos="4677"/>
          <w:tab w:val="clear" w:pos="9355"/>
        </w:tabs>
        <w:jc w:val="right"/>
        <w:rPr>
          <w:sz w:val="24"/>
          <w:szCs w:val="24"/>
        </w:rPr>
      </w:pPr>
    </w:p>
    <w:p w:rsidR="0020646D" w:rsidRPr="006F2D7D" w:rsidRDefault="0020646D" w:rsidP="0020646D">
      <w:pPr>
        <w:pStyle w:val="aa"/>
        <w:tabs>
          <w:tab w:val="clear" w:pos="4677"/>
          <w:tab w:val="clear" w:pos="9355"/>
        </w:tabs>
        <w:jc w:val="right"/>
        <w:rPr>
          <w:sz w:val="24"/>
          <w:szCs w:val="24"/>
        </w:rPr>
      </w:pPr>
    </w:p>
    <w:p w:rsidR="0020646D" w:rsidRPr="006F2D7D" w:rsidRDefault="0020646D" w:rsidP="0020646D">
      <w:pPr>
        <w:pStyle w:val="aa"/>
        <w:tabs>
          <w:tab w:val="clear" w:pos="4677"/>
          <w:tab w:val="clear" w:pos="9355"/>
        </w:tabs>
        <w:jc w:val="right"/>
        <w:rPr>
          <w:sz w:val="24"/>
          <w:szCs w:val="24"/>
        </w:rPr>
      </w:pPr>
    </w:p>
    <w:p w:rsidR="0020646D" w:rsidRPr="006F2D7D" w:rsidRDefault="0020646D" w:rsidP="0020646D">
      <w:pPr>
        <w:pStyle w:val="aa"/>
        <w:tabs>
          <w:tab w:val="clear" w:pos="4677"/>
          <w:tab w:val="clear" w:pos="9355"/>
        </w:tabs>
        <w:jc w:val="right"/>
        <w:rPr>
          <w:sz w:val="24"/>
          <w:szCs w:val="24"/>
        </w:rPr>
      </w:pPr>
    </w:p>
    <w:p w:rsidR="0020646D" w:rsidRPr="006F2D7D" w:rsidRDefault="0020646D" w:rsidP="0020646D">
      <w:pPr>
        <w:pStyle w:val="aa"/>
        <w:tabs>
          <w:tab w:val="clear" w:pos="4677"/>
          <w:tab w:val="clear" w:pos="9355"/>
        </w:tabs>
        <w:jc w:val="right"/>
        <w:rPr>
          <w:sz w:val="24"/>
          <w:szCs w:val="24"/>
        </w:rPr>
      </w:pPr>
    </w:p>
    <w:p w:rsidR="0020646D" w:rsidRPr="006F2D7D" w:rsidRDefault="0020646D" w:rsidP="0020646D">
      <w:pPr>
        <w:pStyle w:val="aa"/>
        <w:tabs>
          <w:tab w:val="clear" w:pos="4677"/>
          <w:tab w:val="clear" w:pos="9355"/>
        </w:tabs>
        <w:jc w:val="right"/>
        <w:rPr>
          <w:sz w:val="24"/>
          <w:szCs w:val="24"/>
        </w:rPr>
      </w:pPr>
    </w:p>
    <w:p w:rsidR="0020646D" w:rsidRPr="006F2D7D" w:rsidRDefault="0020646D" w:rsidP="0020646D">
      <w:pPr>
        <w:pStyle w:val="aa"/>
        <w:tabs>
          <w:tab w:val="clear" w:pos="4677"/>
          <w:tab w:val="clear" w:pos="9355"/>
        </w:tabs>
        <w:jc w:val="right"/>
        <w:rPr>
          <w:sz w:val="24"/>
          <w:szCs w:val="24"/>
        </w:rPr>
      </w:pPr>
    </w:p>
    <w:p w:rsidR="0020646D" w:rsidRPr="006F2D7D" w:rsidRDefault="0020646D" w:rsidP="0020646D">
      <w:pPr>
        <w:pStyle w:val="aa"/>
        <w:tabs>
          <w:tab w:val="clear" w:pos="4677"/>
          <w:tab w:val="clear" w:pos="9355"/>
        </w:tabs>
        <w:jc w:val="right"/>
        <w:rPr>
          <w:sz w:val="24"/>
          <w:szCs w:val="24"/>
        </w:rPr>
      </w:pPr>
    </w:p>
    <w:p w:rsidR="0020646D" w:rsidRPr="006F2D7D" w:rsidRDefault="0020646D" w:rsidP="0020646D">
      <w:pPr>
        <w:pStyle w:val="aa"/>
        <w:tabs>
          <w:tab w:val="clear" w:pos="4677"/>
          <w:tab w:val="clear" w:pos="9355"/>
        </w:tabs>
        <w:jc w:val="right"/>
        <w:rPr>
          <w:sz w:val="24"/>
          <w:szCs w:val="24"/>
        </w:rPr>
      </w:pPr>
    </w:p>
    <w:p w:rsidR="0020646D" w:rsidRPr="006F2D7D" w:rsidRDefault="0020646D" w:rsidP="0020646D">
      <w:pPr>
        <w:pStyle w:val="aa"/>
        <w:tabs>
          <w:tab w:val="clear" w:pos="4677"/>
          <w:tab w:val="clear" w:pos="9355"/>
        </w:tabs>
        <w:jc w:val="right"/>
        <w:rPr>
          <w:sz w:val="24"/>
          <w:szCs w:val="24"/>
        </w:rPr>
      </w:pPr>
    </w:p>
    <w:p w:rsidR="0020646D" w:rsidRPr="006F2D7D" w:rsidRDefault="0020646D" w:rsidP="0020646D">
      <w:pPr>
        <w:pStyle w:val="aa"/>
        <w:tabs>
          <w:tab w:val="clear" w:pos="4677"/>
          <w:tab w:val="clear" w:pos="9355"/>
        </w:tabs>
        <w:jc w:val="right"/>
        <w:rPr>
          <w:sz w:val="24"/>
          <w:szCs w:val="24"/>
        </w:rPr>
      </w:pPr>
    </w:p>
    <w:p w:rsidR="0020646D" w:rsidRPr="006F2D7D" w:rsidRDefault="0020646D" w:rsidP="0020646D">
      <w:pPr>
        <w:pStyle w:val="aa"/>
        <w:tabs>
          <w:tab w:val="clear" w:pos="4677"/>
          <w:tab w:val="clear" w:pos="9355"/>
        </w:tabs>
        <w:jc w:val="right"/>
        <w:rPr>
          <w:sz w:val="24"/>
          <w:szCs w:val="24"/>
        </w:rPr>
      </w:pPr>
    </w:p>
    <w:p w:rsidR="0020646D" w:rsidRPr="006F2D7D" w:rsidRDefault="0020646D" w:rsidP="0020646D">
      <w:pPr>
        <w:pStyle w:val="aa"/>
        <w:tabs>
          <w:tab w:val="clear" w:pos="4677"/>
          <w:tab w:val="clear" w:pos="9355"/>
        </w:tabs>
        <w:jc w:val="right"/>
        <w:rPr>
          <w:sz w:val="24"/>
          <w:szCs w:val="24"/>
        </w:rPr>
      </w:pPr>
    </w:p>
    <w:p w:rsidR="0020646D" w:rsidRPr="006F2D7D" w:rsidRDefault="0020646D" w:rsidP="0020646D">
      <w:pPr>
        <w:pStyle w:val="aa"/>
        <w:tabs>
          <w:tab w:val="clear" w:pos="4677"/>
          <w:tab w:val="clear" w:pos="9355"/>
        </w:tabs>
        <w:jc w:val="right"/>
        <w:rPr>
          <w:sz w:val="24"/>
          <w:szCs w:val="24"/>
        </w:rPr>
      </w:pPr>
    </w:p>
    <w:p w:rsidR="0020646D" w:rsidRPr="006F2D7D" w:rsidRDefault="0020646D" w:rsidP="0020646D">
      <w:pPr>
        <w:pStyle w:val="aa"/>
        <w:tabs>
          <w:tab w:val="clear" w:pos="4677"/>
          <w:tab w:val="clear" w:pos="9355"/>
        </w:tabs>
        <w:jc w:val="right"/>
        <w:rPr>
          <w:sz w:val="24"/>
          <w:szCs w:val="24"/>
        </w:rPr>
      </w:pPr>
    </w:p>
    <w:p w:rsidR="0020646D" w:rsidRPr="006F2D7D" w:rsidRDefault="0020646D" w:rsidP="0020646D">
      <w:pPr>
        <w:pStyle w:val="aa"/>
        <w:tabs>
          <w:tab w:val="clear" w:pos="4677"/>
          <w:tab w:val="clear" w:pos="9355"/>
        </w:tabs>
        <w:jc w:val="right"/>
        <w:rPr>
          <w:sz w:val="24"/>
          <w:szCs w:val="24"/>
        </w:rPr>
      </w:pPr>
    </w:p>
    <w:p w:rsidR="0020646D" w:rsidRPr="006F2D7D" w:rsidRDefault="0020646D" w:rsidP="0020646D">
      <w:pPr>
        <w:pStyle w:val="aa"/>
        <w:tabs>
          <w:tab w:val="clear" w:pos="4677"/>
          <w:tab w:val="clear" w:pos="9355"/>
        </w:tabs>
        <w:jc w:val="right"/>
        <w:rPr>
          <w:sz w:val="24"/>
          <w:szCs w:val="24"/>
        </w:rPr>
      </w:pPr>
    </w:p>
    <w:p w:rsidR="0020646D" w:rsidRPr="006F2D7D" w:rsidRDefault="0020646D" w:rsidP="0020646D">
      <w:pPr>
        <w:pStyle w:val="aa"/>
        <w:tabs>
          <w:tab w:val="clear" w:pos="4677"/>
          <w:tab w:val="clear" w:pos="9355"/>
        </w:tabs>
        <w:jc w:val="right"/>
        <w:rPr>
          <w:sz w:val="24"/>
          <w:szCs w:val="24"/>
        </w:rPr>
      </w:pPr>
    </w:p>
    <w:p w:rsidR="0020646D" w:rsidRPr="006F2D7D" w:rsidRDefault="0020646D" w:rsidP="0020646D">
      <w:pPr>
        <w:pStyle w:val="aa"/>
        <w:tabs>
          <w:tab w:val="clear" w:pos="4677"/>
          <w:tab w:val="clear" w:pos="9355"/>
        </w:tabs>
        <w:jc w:val="right"/>
        <w:rPr>
          <w:sz w:val="24"/>
          <w:szCs w:val="24"/>
        </w:rPr>
      </w:pPr>
    </w:p>
    <w:p w:rsidR="0020646D" w:rsidRPr="006F2D7D" w:rsidRDefault="0020646D" w:rsidP="0020646D">
      <w:pPr>
        <w:pStyle w:val="aa"/>
        <w:tabs>
          <w:tab w:val="clear" w:pos="4677"/>
          <w:tab w:val="clear" w:pos="9355"/>
        </w:tabs>
        <w:jc w:val="right"/>
        <w:rPr>
          <w:sz w:val="24"/>
          <w:szCs w:val="24"/>
        </w:rPr>
      </w:pPr>
    </w:p>
    <w:p w:rsidR="0020646D" w:rsidRPr="006F2D7D" w:rsidRDefault="0020646D" w:rsidP="0020646D">
      <w:pPr>
        <w:pStyle w:val="aa"/>
        <w:tabs>
          <w:tab w:val="clear" w:pos="4677"/>
          <w:tab w:val="clear" w:pos="9355"/>
        </w:tabs>
        <w:jc w:val="right"/>
        <w:rPr>
          <w:sz w:val="24"/>
          <w:szCs w:val="24"/>
        </w:rPr>
      </w:pPr>
    </w:p>
    <w:p w:rsidR="0020646D" w:rsidRPr="006F2D7D" w:rsidRDefault="0020646D" w:rsidP="0020646D">
      <w:pPr>
        <w:pStyle w:val="aa"/>
        <w:tabs>
          <w:tab w:val="clear" w:pos="4677"/>
          <w:tab w:val="clear" w:pos="9355"/>
        </w:tabs>
        <w:jc w:val="right"/>
        <w:rPr>
          <w:sz w:val="24"/>
          <w:szCs w:val="24"/>
        </w:rPr>
      </w:pPr>
    </w:p>
    <w:p w:rsidR="0020646D" w:rsidRPr="006F2D7D" w:rsidRDefault="0020646D" w:rsidP="0020646D">
      <w:pPr>
        <w:pStyle w:val="aa"/>
        <w:tabs>
          <w:tab w:val="clear" w:pos="4677"/>
          <w:tab w:val="clear" w:pos="9355"/>
        </w:tabs>
        <w:jc w:val="right"/>
        <w:rPr>
          <w:sz w:val="24"/>
          <w:szCs w:val="24"/>
        </w:rPr>
      </w:pPr>
    </w:p>
    <w:p w:rsidR="0020646D" w:rsidRPr="006F2D7D" w:rsidRDefault="0020646D" w:rsidP="0020646D">
      <w:pPr>
        <w:pStyle w:val="aa"/>
        <w:tabs>
          <w:tab w:val="clear" w:pos="4677"/>
          <w:tab w:val="clear" w:pos="9355"/>
        </w:tabs>
        <w:jc w:val="right"/>
        <w:rPr>
          <w:sz w:val="24"/>
          <w:szCs w:val="24"/>
        </w:rPr>
      </w:pPr>
    </w:p>
    <w:p w:rsidR="0020646D" w:rsidRPr="006F2D7D" w:rsidRDefault="0020646D" w:rsidP="0020646D">
      <w:pPr>
        <w:pStyle w:val="aa"/>
        <w:tabs>
          <w:tab w:val="clear" w:pos="4677"/>
          <w:tab w:val="clear" w:pos="9355"/>
        </w:tabs>
        <w:jc w:val="right"/>
        <w:rPr>
          <w:sz w:val="24"/>
          <w:szCs w:val="24"/>
        </w:rPr>
      </w:pPr>
    </w:p>
    <w:p w:rsidR="0020646D" w:rsidRDefault="0020646D" w:rsidP="0020646D">
      <w:pPr>
        <w:pStyle w:val="aa"/>
        <w:tabs>
          <w:tab w:val="clear" w:pos="4677"/>
          <w:tab w:val="clear" w:pos="9355"/>
        </w:tabs>
        <w:rPr>
          <w:sz w:val="24"/>
          <w:szCs w:val="24"/>
        </w:rPr>
      </w:pPr>
    </w:p>
    <w:p w:rsidR="0020646D" w:rsidRPr="006F2D7D" w:rsidRDefault="0020646D" w:rsidP="0020646D">
      <w:pPr>
        <w:tabs>
          <w:tab w:val="num" w:pos="851"/>
          <w:tab w:val="left" w:pos="993"/>
        </w:tabs>
        <w:rPr>
          <w:sz w:val="24"/>
          <w:szCs w:val="24"/>
        </w:rPr>
      </w:pPr>
      <w:r>
        <w:rPr>
          <w:sz w:val="24"/>
          <w:szCs w:val="24"/>
        </w:rPr>
        <w:br/>
      </w:r>
    </w:p>
    <w:p w:rsidR="00623164" w:rsidRDefault="00DD57BF"/>
    <w:sectPr w:rsidR="00623164" w:rsidSect="00216DF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593431"/>
    <w:multiLevelType w:val="multilevel"/>
    <w:tmpl w:val="5984AE2E"/>
    <w:lvl w:ilvl="0">
      <w:start w:val="1"/>
      <w:numFmt w:val="decimal"/>
      <w:lvlText w:val="%1."/>
      <w:lvlJc w:val="left"/>
      <w:pPr>
        <w:tabs>
          <w:tab w:val="num" w:pos="1311"/>
        </w:tabs>
        <w:ind w:left="1311" w:hanging="88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848" w:hanging="1080"/>
      </w:pPr>
      <w:rPr>
        <w:rFonts w:hint="default"/>
      </w:rPr>
    </w:lvl>
    <w:lvl w:ilvl="4">
      <w:start w:val="1"/>
      <w:numFmt w:val="decimal"/>
      <w:isLgl/>
      <w:lvlText w:val="%1.%2.%3.%4.%5."/>
      <w:lvlJc w:val="left"/>
      <w:pPr>
        <w:ind w:left="1962" w:hanging="1080"/>
      </w:pPr>
      <w:rPr>
        <w:rFonts w:hint="default"/>
      </w:rPr>
    </w:lvl>
    <w:lvl w:ilvl="5">
      <w:start w:val="1"/>
      <w:numFmt w:val="decimal"/>
      <w:isLgl/>
      <w:lvlText w:val="%1.%2.%3.%4.%5.%6."/>
      <w:lvlJc w:val="left"/>
      <w:pPr>
        <w:ind w:left="2436" w:hanging="1440"/>
      </w:pPr>
      <w:rPr>
        <w:rFonts w:hint="default"/>
      </w:rPr>
    </w:lvl>
    <w:lvl w:ilvl="6">
      <w:start w:val="1"/>
      <w:numFmt w:val="decimal"/>
      <w:isLgl/>
      <w:lvlText w:val="%1.%2.%3.%4.%5.%6.%7."/>
      <w:lvlJc w:val="left"/>
      <w:pPr>
        <w:ind w:left="2910" w:hanging="1800"/>
      </w:pPr>
      <w:rPr>
        <w:rFonts w:hint="default"/>
      </w:rPr>
    </w:lvl>
    <w:lvl w:ilvl="7">
      <w:start w:val="1"/>
      <w:numFmt w:val="decimal"/>
      <w:isLgl/>
      <w:lvlText w:val="%1.%2.%3.%4.%5.%6.%7.%8."/>
      <w:lvlJc w:val="left"/>
      <w:pPr>
        <w:ind w:left="3024" w:hanging="1800"/>
      </w:pPr>
      <w:rPr>
        <w:rFonts w:hint="default"/>
      </w:rPr>
    </w:lvl>
    <w:lvl w:ilvl="8">
      <w:start w:val="1"/>
      <w:numFmt w:val="decimal"/>
      <w:isLgl/>
      <w:lvlText w:val="%1.%2.%3.%4.%5.%6.%7.%8.%9."/>
      <w:lvlJc w:val="left"/>
      <w:pPr>
        <w:ind w:left="3498"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displayVerticalDrawingGridEvery w:val="2"/>
  <w:characterSpacingControl w:val="doNotCompress"/>
  <w:compat/>
  <w:rsids>
    <w:rsidRoot w:val="0020646D"/>
    <w:rsid w:val="000A7919"/>
    <w:rsid w:val="001D7BB9"/>
    <w:rsid w:val="0020646D"/>
    <w:rsid w:val="005F2D0F"/>
    <w:rsid w:val="0096744B"/>
    <w:rsid w:val="00DD57BF"/>
    <w:rsid w:val="00EA621F"/>
    <w:rsid w:val="00ED1BD4"/>
    <w:rsid w:val="00F4148A"/>
    <w:rsid w:val="00FA68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46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2064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064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0646D"/>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qFormat/>
    <w:rsid w:val="0020646D"/>
    <w:pPr>
      <w:keepNext/>
      <w:jc w:val="center"/>
      <w:outlineLvl w:val="6"/>
    </w:pPr>
    <w:rPr>
      <w:b/>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20646D"/>
    <w:rPr>
      <w:rFonts w:ascii="Times New Roman" w:eastAsia="Times New Roman" w:hAnsi="Times New Roman" w:cs="Times New Roman"/>
      <w:b/>
      <w:sz w:val="40"/>
      <w:szCs w:val="20"/>
      <w:lang w:eastAsia="ru-RU"/>
    </w:rPr>
  </w:style>
  <w:style w:type="paragraph" w:styleId="a3">
    <w:name w:val="caption"/>
    <w:basedOn w:val="a"/>
    <w:next w:val="a"/>
    <w:qFormat/>
    <w:rsid w:val="0020646D"/>
    <w:pPr>
      <w:jc w:val="center"/>
    </w:pPr>
    <w:rPr>
      <w:sz w:val="34"/>
    </w:rPr>
  </w:style>
  <w:style w:type="paragraph" w:styleId="a4">
    <w:name w:val="Balloon Text"/>
    <w:basedOn w:val="a"/>
    <w:link w:val="a5"/>
    <w:uiPriority w:val="99"/>
    <w:semiHidden/>
    <w:unhideWhenUsed/>
    <w:rsid w:val="0020646D"/>
    <w:rPr>
      <w:rFonts w:ascii="Tahoma" w:hAnsi="Tahoma" w:cs="Tahoma"/>
      <w:sz w:val="16"/>
      <w:szCs w:val="16"/>
    </w:rPr>
  </w:style>
  <w:style w:type="character" w:customStyle="1" w:styleId="a5">
    <w:name w:val="Текст выноски Знак"/>
    <w:basedOn w:val="a0"/>
    <w:link w:val="a4"/>
    <w:uiPriority w:val="99"/>
    <w:semiHidden/>
    <w:rsid w:val="0020646D"/>
    <w:rPr>
      <w:rFonts w:ascii="Tahoma" w:eastAsia="Times New Roman" w:hAnsi="Tahoma" w:cs="Tahoma"/>
      <w:sz w:val="16"/>
      <w:szCs w:val="16"/>
      <w:lang w:eastAsia="ru-RU"/>
    </w:rPr>
  </w:style>
  <w:style w:type="character" w:customStyle="1" w:styleId="10">
    <w:name w:val="Заголовок 1 Знак"/>
    <w:basedOn w:val="a0"/>
    <w:link w:val="1"/>
    <w:uiPriority w:val="9"/>
    <w:rsid w:val="0020646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20646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20646D"/>
    <w:rPr>
      <w:rFonts w:asciiTheme="majorHAnsi" w:eastAsiaTheme="majorEastAsia" w:hAnsiTheme="majorHAnsi" w:cstheme="majorBidi"/>
      <w:b/>
      <w:bCs/>
      <w:color w:val="4F81BD" w:themeColor="accent1"/>
      <w:sz w:val="20"/>
      <w:szCs w:val="20"/>
      <w:lang w:eastAsia="ru-RU"/>
    </w:rPr>
  </w:style>
  <w:style w:type="paragraph" w:styleId="a6">
    <w:name w:val="Body Text"/>
    <w:basedOn w:val="a"/>
    <w:link w:val="a7"/>
    <w:rsid w:val="0020646D"/>
    <w:pPr>
      <w:suppressAutoHyphens/>
      <w:overflowPunct w:val="0"/>
      <w:autoSpaceDE w:val="0"/>
      <w:jc w:val="both"/>
      <w:textAlignment w:val="baseline"/>
    </w:pPr>
    <w:rPr>
      <w:sz w:val="28"/>
      <w:szCs w:val="28"/>
      <w:lang w:eastAsia="ar-SA"/>
    </w:rPr>
  </w:style>
  <w:style w:type="character" w:customStyle="1" w:styleId="a7">
    <w:name w:val="Основной текст Знак"/>
    <w:basedOn w:val="a0"/>
    <w:link w:val="a6"/>
    <w:rsid w:val="0020646D"/>
    <w:rPr>
      <w:rFonts w:ascii="Times New Roman" w:eastAsia="Times New Roman" w:hAnsi="Times New Roman" w:cs="Times New Roman"/>
      <w:sz w:val="28"/>
      <w:szCs w:val="28"/>
      <w:lang w:eastAsia="ar-SA"/>
    </w:rPr>
  </w:style>
  <w:style w:type="paragraph" w:styleId="a8">
    <w:name w:val="Body Text Indent"/>
    <w:basedOn w:val="a"/>
    <w:link w:val="a9"/>
    <w:rsid w:val="0020646D"/>
    <w:pPr>
      <w:suppressAutoHyphens/>
      <w:ind w:firstLine="851"/>
      <w:jc w:val="both"/>
    </w:pPr>
    <w:rPr>
      <w:sz w:val="28"/>
      <w:lang w:val="en-US" w:eastAsia="ar-SA"/>
    </w:rPr>
  </w:style>
  <w:style w:type="character" w:customStyle="1" w:styleId="a9">
    <w:name w:val="Основной текст с отступом Знак"/>
    <w:basedOn w:val="a0"/>
    <w:link w:val="a8"/>
    <w:rsid w:val="0020646D"/>
    <w:rPr>
      <w:rFonts w:ascii="Times New Roman" w:eastAsia="Times New Roman" w:hAnsi="Times New Roman" w:cs="Times New Roman"/>
      <w:sz w:val="28"/>
      <w:szCs w:val="20"/>
      <w:lang w:val="en-US" w:eastAsia="ar-SA"/>
    </w:rPr>
  </w:style>
  <w:style w:type="paragraph" w:customStyle="1" w:styleId="11">
    <w:name w:val="Название объекта1"/>
    <w:basedOn w:val="a"/>
    <w:next w:val="a"/>
    <w:rsid w:val="0020646D"/>
    <w:pPr>
      <w:suppressAutoHyphens/>
      <w:autoSpaceDE w:val="0"/>
      <w:spacing w:line="360" w:lineRule="auto"/>
      <w:ind w:firstLine="540"/>
      <w:jc w:val="both"/>
    </w:pPr>
    <w:rPr>
      <w:sz w:val="28"/>
      <w:szCs w:val="28"/>
      <w:lang w:eastAsia="ar-SA"/>
    </w:rPr>
  </w:style>
  <w:style w:type="paragraph" w:customStyle="1" w:styleId="ConsPlusNormal">
    <w:name w:val="ConsPlusNormal"/>
    <w:rsid w:val="0020646D"/>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header"/>
    <w:basedOn w:val="a"/>
    <w:link w:val="ab"/>
    <w:uiPriority w:val="99"/>
    <w:rsid w:val="0020646D"/>
    <w:pPr>
      <w:tabs>
        <w:tab w:val="center" w:pos="4677"/>
        <w:tab w:val="right" w:pos="9355"/>
      </w:tabs>
      <w:suppressAutoHyphens/>
      <w:overflowPunct w:val="0"/>
      <w:autoSpaceDE w:val="0"/>
      <w:jc w:val="both"/>
      <w:textAlignment w:val="baseline"/>
    </w:pPr>
    <w:rPr>
      <w:sz w:val="28"/>
      <w:szCs w:val="28"/>
      <w:lang w:eastAsia="ar-SA"/>
    </w:rPr>
  </w:style>
  <w:style w:type="character" w:customStyle="1" w:styleId="ab">
    <w:name w:val="Верхний колонтитул Знак"/>
    <w:basedOn w:val="a0"/>
    <w:link w:val="aa"/>
    <w:uiPriority w:val="99"/>
    <w:rsid w:val="0020646D"/>
    <w:rPr>
      <w:rFonts w:ascii="Times New Roman" w:eastAsia="Times New Roman" w:hAnsi="Times New Roman" w:cs="Times New Roman"/>
      <w:sz w:val="28"/>
      <w:szCs w:val="28"/>
      <w:lang w:eastAsia="ar-SA"/>
    </w:rPr>
  </w:style>
  <w:style w:type="paragraph" w:customStyle="1" w:styleId="21">
    <w:name w:val="Основной текст с отступом 21"/>
    <w:basedOn w:val="a"/>
    <w:rsid w:val="0020646D"/>
    <w:pPr>
      <w:suppressAutoHyphens/>
      <w:ind w:right="4" w:firstLine="708"/>
      <w:jc w:val="both"/>
    </w:pPr>
    <w:rPr>
      <w:sz w:val="28"/>
      <w:szCs w:val="24"/>
      <w:lang w:eastAsia="ar-SA"/>
    </w:rPr>
  </w:style>
  <w:style w:type="paragraph" w:customStyle="1" w:styleId="31">
    <w:name w:val="Основной текст с отступом 31"/>
    <w:basedOn w:val="a"/>
    <w:rsid w:val="0020646D"/>
    <w:pPr>
      <w:suppressAutoHyphens/>
      <w:overflowPunct w:val="0"/>
      <w:autoSpaceDE w:val="0"/>
      <w:ind w:firstLine="709"/>
      <w:jc w:val="both"/>
      <w:textAlignment w:val="baseline"/>
    </w:pPr>
    <w:rPr>
      <w:sz w:val="28"/>
      <w:szCs w:val="28"/>
      <w:lang w:eastAsia="ar-SA"/>
    </w:rPr>
  </w:style>
  <w:style w:type="paragraph" w:customStyle="1" w:styleId="210">
    <w:name w:val="Основной текст 21"/>
    <w:basedOn w:val="a"/>
    <w:rsid w:val="0020646D"/>
    <w:pPr>
      <w:suppressAutoHyphens/>
      <w:overflowPunct w:val="0"/>
      <w:autoSpaceDE w:val="0"/>
      <w:jc w:val="both"/>
      <w:textAlignment w:val="baseline"/>
    </w:pPr>
    <w:rPr>
      <w:b/>
      <w:bCs/>
      <w:sz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15</Pages>
  <Words>4793</Words>
  <Characters>27322</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Управление</dc:creator>
  <cp:keywords/>
  <dc:description/>
  <cp:lastModifiedBy>Управление</cp:lastModifiedBy>
  <cp:revision>2</cp:revision>
  <dcterms:created xsi:type="dcterms:W3CDTF">2019-12-11T07:17:00Z</dcterms:created>
  <dcterms:modified xsi:type="dcterms:W3CDTF">2019-12-11T07:45:00Z</dcterms:modified>
</cp:coreProperties>
</file>