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916" w:rsidRDefault="00601885">
      <w:r>
        <w:rPr>
          <w:rFonts w:ascii="Verdana" w:hAnsi="Verdana"/>
          <w:b/>
          <w:bCs/>
          <w:color w:val="000000"/>
          <w:sz w:val="27"/>
          <w:szCs w:val="27"/>
          <w:shd w:val="clear" w:color="auto" w:fill="FFFFFF"/>
        </w:rPr>
        <w:t>Специальное программное обеспечение "Справки БК" размещено на портале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и предназначено для заполнения справок о доходах, расходах, об имуществе и обязательствах имущественного характера.</w:t>
      </w:r>
    </w:p>
    <w:sectPr w:rsidR="005B4916" w:rsidSect="005B4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601885"/>
    <w:rsid w:val="005B4916"/>
    <w:rsid w:val="0060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2020-08-01T15:08:00Z</dcterms:created>
  <dcterms:modified xsi:type="dcterms:W3CDTF">2020-08-01T15:08:00Z</dcterms:modified>
</cp:coreProperties>
</file>