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8D" w:rsidRPr="00C06765" w:rsidRDefault="00627B8D" w:rsidP="009B41E1">
      <w:pPr>
        <w:pStyle w:val="a7"/>
        <w:spacing w:line="240" w:lineRule="auto"/>
        <w:ind w:firstLine="709"/>
        <w:jc w:val="both"/>
        <w:rPr>
          <w:rFonts w:cs="Calibri"/>
          <w:b/>
          <w:iCs/>
          <w:sz w:val="28"/>
          <w:szCs w:val="28"/>
        </w:rPr>
      </w:pPr>
      <w:r w:rsidRPr="00C06765">
        <w:rPr>
          <w:b/>
          <w:color w:val="auto"/>
          <w:sz w:val="28"/>
          <w:szCs w:val="28"/>
        </w:rPr>
        <w:t>Об ответственности з</w:t>
      </w:r>
      <w:r w:rsidRPr="00C06765">
        <w:rPr>
          <w:rFonts w:cs="Calibri"/>
          <w:b/>
          <w:iCs/>
          <w:sz w:val="28"/>
          <w:szCs w:val="28"/>
        </w:rPr>
        <w:t>а уклонение от призыва на военную службу.</w:t>
      </w:r>
    </w:p>
    <w:p w:rsidR="00627B8D" w:rsidRDefault="00627B8D" w:rsidP="00627B8D">
      <w:pPr>
        <w:pStyle w:val="a7"/>
        <w:tabs>
          <w:tab w:val="clear" w:pos="708"/>
        </w:tabs>
        <w:spacing w:line="240" w:lineRule="auto"/>
        <w:ind w:firstLine="567"/>
        <w:jc w:val="both"/>
        <w:rPr>
          <w:rFonts w:cs="Calibri"/>
        </w:rPr>
      </w:pPr>
      <w:r>
        <w:rPr>
          <w:rFonts w:cs="Calibri"/>
        </w:rPr>
        <w:tab/>
      </w:r>
    </w:p>
    <w:p w:rsidR="00627B8D" w:rsidRPr="00446135" w:rsidRDefault="00627B8D" w:rsidP="00627B8D">
      <w:pPr>
        <w:pStyle w:val="a7"/>
        <w:tabs>
          <w:tab w:val="clear" w:pos="708"/>
        </w:tabs>
        <w:spacing w:line="240" w:lineRule="auto"/>
        <w:ind w:firstLine="567"/>
        <w:jc w:val="both"/>
        <w:rPr>
          <w:rFonts w:cs="Calibri"/>
          <w:sz w:val="28"/>
          <w:szCs w:val="28"/>
        </w:rPr>
      </w:pPr>
      <w:r w:rsidRPr="00446135">
        <w:rPr>
          <w:rFonts w:cs="Calibri"/>
          <w:sz w:val="28"/>
          <w:szCs w:val="28"/>
          <w:lang w:val="en-US"/>
        </w:rPr>
        <w:t>C</w:t>
      </w:r>
      <w:r w:rsidRPr="00446135">
        <w:rPr>
          <w:rFonts w:cs="Calibri"/>
          <w:sz w:val="28"/>
          <w:szCs w:val="28"/>
        </w:rPr>
        <w:t xml:space="preserve"> 1 апреля 2021 года начался весенний призыв граждан на военную службу.</w:t>
      </w:r>
    </w:p>
    <w:p w:rsidR="00627B8D" w:rsidRPr="00C06765" w:rsidRDefault="00627B8D" w:rsidP="00627B8D">
      <w:pPr>
        <w:pStyle w:val="a7"/>
        <w:tabs>
          <w:tab w:val="clear" w:pos="708"/>
        </w:tabs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446135">
        <w:rPr>
          <w:rFonts w:cs="Times New Roman"/>
          <w:sz w:val="28"/>
          <w:szCs w:val="28"/>
        </w:rPr>
        <w:t>В соответствии с действующим законодательством Российской Федерации призыв на военную</w:t>
      </w:r>
      <w:r w:rsidRPr="00C06765">
        <w:rPr>
          <w:rFonts w:cs="Times New Roman"/>
          <w:sz w:val="28"/>
          <w:szCs w:val="28"/>
        </w:rPr>
        <w:t xml:space="preserve"> службу организуют военные комиссариаты и осуществляют призывные комиссии, создаваемые в муниципальных образованиях.</w:t>
      </w:r>
    </w:p>
    <w:p w:rsidR="00627B8D" w:rsidRPr="009B41E1" w:rsidRDefault="00627B8D" w:rsidP="00627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765">
        <w:rPr>
          <w:rFonts w:ascii="Times New Roman" w:hAnsi="Times New Roman"/>
          <w:iCs/>
          <w:sz w:val="28"/>
          <w:szCs w:val="28"/>
        </w:rPr>
        <w:t xml:space="preserve">На мероприятия, связанные с призывом на военную службу, военный комиссариат вызывает граждан повестками для </w:t>
      </w:r>
      <w:r w:rsidRPr="00C06765">
        <w:rPr>
          <w:rFonts w:ascii="Times New Roman" w:hAnsi="Times New Roman"/>
          <w:sz w:val="28"/>
          <w:szCs w:val="28"/>
        </w:rPr>
        <w:t xml:space="preserve">явки на медицинское </w:t>
      </w:r>
      <w:r w:rsidRPr="009B41E1">
        <w:rPr>
          <w:rFonts w:ascii="Times New Roman" w:hAnsi="Times New Roman"/>
          <w:color w:val="000000" w:themeColor="text1"/>
          <w:sz w:val="28"/>
          <w:szCs w:val="28"/>
        </w:rPr>
        <w:t>освидетельствование, профессиональный психологический отбор и заседание призывной комиссии (</w:t>
      </w:r>
      <w:proofErr w:type="gramStart"/>
      <w:r w:rsidRPr="009B41E1">
        <w:rPr>
          <w:rFonts w:ascii="Times New Roman" w:hAnsi="Times New Roman"/>
          <w:color w:val="000000" w:themeColor="text1"/>
          <w:sz w:val="28"/>
          <w:szCs w:val="28"/>
        </w:rPr>
        <w:t>кроме призывников</w:t>
      </w:r>
      <w:proofErr w:type="gramEnd"/>
      <w:r w:rsidRPr="009B41E1">
        <w:rPr>
          <w:rFonts w:ascii="Times New Roman" w:hAnsi="Times New Roman"/>
          <w:color w:val="000000" w:themeColor="text1"/>
          <w:sz w:val="28"/>
          <w:szCs w:val="28"/>
        </w:rPr>
        <w:t xml:space="preserve"> имеющих отсрочку от призыва), а также для отправки к месту прохождения службы.</w:t>
      </w:r>
    </w:p>
    <w:p w:rsidR="00627B8D" w:rsidRPr="009B41E1" w:rsidRDefault="00627B8D" w:rsidP="00627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1E1">
        <w:rPr>
          <w:rFonts w:ascii="Times New Roman" w:hAnsi="Times New Roman"/>
          <w:iCs/>
          <w:color w:val="000000" w:themeColor="text1"/>
          <w:sz w:val="28"/>
          <w:szCs w:val="28"/>
        </w:rPr>
        <w:t>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штрафа, либо принудительных работ, либо ареста, либо лишения свободы (</w:t>
      </w:r>
      <w:hyperlink r:id="rId4" w:history="1">
        <w:r w:rsidRPr="009B41E1">
          <w:rPr>
            <w:rFonts w:ascii="Times New Roman" w:hAnsi="Times New Roman"/>
            <w:iCs/>
            <w:color w:val="000000" w:themeColor="text1"/>
            <w:sz w:val="28"/>
            <w:szCs w:val="28"/>
          </w:rPr>
          <w:t>ч. 1 ст. 328</w:t>
        </w:r>
      </w:hyperlink>
      <w:r w:rsidRPr="009B41E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УК РФ).</w:t>
      </w:r>
    </w:p>
    <w:p w:rsidR="00627B8D" w:rsidRPr="009B41E1" w:rsidRDefault="00627B8D" w:rsidP="00627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1E1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Ответственность за преступление, предусмотренное </w:t>
      </w:r>
      <w:hyperlink r:id="rId5" w:history="1">
        <w:r w:rsidRPr="009B41E1">
          <w:rPr>
            <w:rFonts w:ascii="Times New Roman" w:hAnsi="Times New Roman"/>
            <w:color w:val="000000" w:themeColor="text1"/>
            <w:sz w:val="28"/>
            <w:szCs w:val="28"/>
          </w:rPr>
          <w:t>ч. 1 ст. 328</w:t>
        </w:r>
      </w:hyperlink>
      <w:r w:rsidRPr="009B41E1">
        <w:rPr>
          <w:rFonts w:ascii="Times New Roman" w:hAnsi="Times New Roman"/>
          <w:color w:val="000000" w:themeColor="text1"/>
          <w:sz w:val="28"/>
          <w:szCs w:val="28"/>
        </w:rPr>
        <w:t xml:space="preserve"> УК РФ, наступает независимо от способа его совершения, а также от того, уклонялся ли призывник только от очередного призыва на военную службу или имел цель совсем избежать несения военной службы по призыву.</w:t>
      </w:r>
    </w:p>
    <w:p w:rsidR="00627B8D" w:rsidRPr="00627B8D" w:rsidRDefault="00627B8D" w:rsidP="00627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1E1">
        <w:rPr>
          <w:rFonts w:ascii="Times New Roman" w:hAnsi="Times New Roman"/>
          <w:color w:val="000000" w:themeColor="text1"/>
          <w:sz w:val="28"/>
          <w:szCs w:val="28"/>
        </w:rPr>
        <w:t xml:space="preserve">Уклонение от призыва на военную службу может быть совершено путем неявки без уважительных причин по повесткам военного комиссариата на медицинское освидетельствование, заседание призывной комиссии или в военный комиссариат для отправки к месту прохождения военной службы. При этом уголовная ответственность наступает в случае, если призывник таким образом намерен избежать </w:t>
      </w:r>
      <w:r w:rsidRPr="00C06765">
        <w:rPr>
          <w:rFonts w:ascii="Times New Roman" w:hAnsi="Times New Roman"/>
          <w:sz w:val="28"/>
          <w:szCs w:val="28"/>
        </w:rPr>
        <w:t xml:space="preserve">возложения на него обязанности нести военную службу по призыву. Об этом могут свидетельствовать, в частности, </w:t>
      </w:r>
      <w:r w:rsidRPr="00627B8D">
        <w:rPr>
          <w:rFonts w:ascii="Times New Roman" w:hAnsi="Times New Roman" w:cs="Times New Roman"/>
          <w:sz w:val="28"/>
          <w:szCs w:val="28"/>
        </w:rPr>
        <w:t>неоднократные неявки без уважительных причин по повесткам военного комиссариата на мероприятия, связанные с призывом на военную службу, в период очередного призыва либо в течение нескольких призывов подряд, неявка в военный комиссариат по истечении действия уважительной причины.</w:t>
      </w:r>
    </w:p>
    <w:p w:rsidR="00627B8D" w:rsidRPr="00627B8D" w:rsidRDefault="00627B8D" w:rsidP="00627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B8D">
        <w:rPr>
          <w:rFonts w:ascii="Times New Roman" w:hAnsi="Times New Roman" w:cs="Times New Roman"/>
          <w:sz w:val="28"/>
          <w:szCs w:val="28"/>
        </w:rPr>
        <w:t>Кроме того, как уклонение от призыва на военную службу расцениваются действия призывника как получение обманным путем освобождения от военной службы в результате симуляции болезни, причинения себе какого-либо повреждения (членовредительство), подлога документов</w:t>
      </w:r>
      <w:r w:rsidRPr="00627B8D">
        <w:rPr>
          <w:rFonts w:ascii="Times New Roman" w:hAnsi="Times New Roman" w:cs="Times New Roman"/>
          <w:sz w:val="28"/>
          <w:szCs w:val="28"/>
        </w:rPr>
        <w:t xml:space="preserve"> или иного обмана, сообщил п</w:t>
      </w:r>
      <w:r w:rsidRPr="00627B8D">
        <w:rPr>
          <w:rFonts w:ascii="Times New Roman" w:hAnsi="Times New Roman" w:cs="Times New Roman"/>
          <w:bCs/>
          <w:sz w:val="28"/>
          <w:szCs w:val="28"/>
        </w:rPr>
        <w:t>рокурор Обоянского района Глобов</w:t>
      </w:r>
      <w:r w:rsidRPr="00627B8D">
        <w:rPr>
          <w:rFonts w:ascii="Times New Roman" w:hAnsi="Times New Roman" w:cs="Times New Roman"/>
          <w:bCs/>
          <w:sz w:val="28"/>
          <w:szCs w:val="28"/>
        </w:rPr>
        <w:t xml:space="preserve"> О.Е.</w:t>
      </w:r>
    </w:p>
    <w:p w:rsidR="00627B8D" w:rsidRDefault="00627B8D" w:rsidP="00F0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B8D" w:rsidRDefault="00627B8D" w:rsidP="00F0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B8D" w:rsidRDefault="00627B8D" w:rsidP="00F0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B8D" w:rsidRDefault="00627B8D" w:rsidP="00F0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02FE5" w:rsidRDefault="00F02FE5" w:rsidP="00F0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Введена административная ответственность для юридических лиц за клевету.</w:t>
      </w:r>
    </w:p>
    <w:p w:rsidR="00F02FE5" w:rsidRDefault="00F02FE5" w:rsidP="00F0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2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30.12.2020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332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513-ФЗ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2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Кодекс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Федерации об </w:t>
      </w:r>
      <w:r w:rsidRPr="00332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2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введена статья 5.61.1, предусматривающая ответственность за клевету для юридических лиц.</w:t>
      </w: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2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Клевета, то есть распространение заведомо ложных сведений, порочащих честь и достоинство другого лица или подрывающих его репутацию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совершение указанного административного правонарушения предусмотрена административная ответственность в виде </w:t>
      </w:r>
      <w:r w:rsidRPr="00332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административного штрафа на юридических лиц в размере от пятисот тысяч до трех миллионов рублей.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Федеральный закон от 30.12.2020 №513-ФЗ вступил в силу 15.01.2021, сообщил заместитель прокурора Обоянского района Босых А.В.</w:t>
      </w:r>
    </w:p>
    <w:p w:rsidR="00F02FE5" w:rsidRDefault="00F02FE5" w:rsidP="00F02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FE5" w:rsidRDefault="00F02FE5" w:rsidP="00F0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Склонение к потреблению наркотических средств, психотропных веществ или их аналогов посредством сети «Интернет» уголовно наказуемо.</w:t>
      </w: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24.02.2021  №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25-ФЗ «О внесении изменений в статью 230 Уголовного кодекса Российской Федерации и статью 151 Уголовно-процессуального кодекса Российской Федерации» часть 2 статьи 230 Уголовного кодекса Российской Федерации дополнена пунктом «д», в соответствии с которым введена уголовная ответственность за склонение к потреблению наркотических средств, психотропных веществ или их аналогов с использованием информационно-телекоммуникационных сетей (включая сеть «Интернет»).</w:t>
      </w: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указанного деяния предусмотрена уголовная ответственность в виде лишения свободы на срок от пяти до десяти лет с ограничением свободы на срок до двух лет либо без такового.</w:t>
      </w: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3 указанной статьи введена ответственность для случаев наступления тяжких последствий, которой предусмотрено наказание в виде лишения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вступает в силу с 07.03.2021, сообщил заместитель прокурора Обоянского района Босых А.В.</w:t>
      </w:r>
    </w:p>
    <w:p w:rsidR="00F02FE5" w:rsidRDefault="00F02FE5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1AA1" w:rsidRDefault="00191AA1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1AA1" w:rsidRDefault="00191AA1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1AA1" w:rsidRPr="00F02FE5" w:rsidRDefault="00191AA1" w:rsidP="00F0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1AA1" w:rsidRPr="002D0738" w:rsidRDefault="00191AA1" w:rsidP="00191A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оскорбление представителя власти.</w:t>
      </w:r>
    </w:p>
    <w:p w:rsidR="00191AA1" w:rsidRDefault="00191AA1" w:rsidP="00191A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1AA1" w:rsidRDefault="00191AA1" w:rsidP="00191A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319</w:t>
      </w: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Уголовного кодекса Российской Федерации предусмотрена уголовная ответственность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оскорбление представителя власти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91AA1" w:rsidRDefault="00191AA1" w:rsidP="00191A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</w:t>
      </w: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полномочиями в отношении лиц, не находящихся от него в служебной зависимости).</w:t>
      </w:r>
    </w:p>
    <w:p w:rsidR="00191AA1" w:rsidRDefault="00191AA1" w:rsidP="00191A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Специфичной для данного преступления является публичность оскорбления. Это означает, что сведения, унижающие честь и достоинство представителя власти, выраженные в неприличной форме (явно не соответствуют общепринятым нормам поведения, грубо попирают человеческое достоинство), становятся достоянием многих лиц, </w:t>
      </w:r>
      <w:proofErr w:type="gramStart"/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публичного выступления, публично </w:t>
      </w:r>
      <w:proofErr w:type="spellStart"/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демонстрирующегося</w:t>
      </w:r>
      <w:proofErr w:type="spellEnd"/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произведения или из СМИ.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выступления могут быть перед аудиторией, на улице.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91AA1" w:rsidRDefault="00191AA1" w:rsidP="00191A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Признаком публичности обладают листовки, обращения, содержащие оскорбительные сведения о представителе власти и вывешиваемые в доступных для чтения местах.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91AA1" w:rsidRPr="002D0738" w:rsidRDefault="00191AA1" w:rsidP="00191A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совершение указанного преступления </w:t>
      </w: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</w:t>
      </w:r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наказание в виде штрафа в размере до сорока тысяч рублей или в размере заработной платы или </w:t>
      </w:r>
      <w:proofErr w:type="gramStart"/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иного дохода</w:t>
      </w:r>
      <w:proofErr w:type="gramEnd"/>
      <w:r w:rsidRPr="002D0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за период до трех месяцев, либо обязательными работами на срок до трехсот шестидесяти часов, либо исправительными работами на срок до одного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сообщил заместитель прокурора Обоянского района Босых А.В.</w:t>
      </w: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897F4F" w:rsidRDefault="00897F4F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2A5BFC" w:rsidRDefault="002A5BFC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5921B4">
        <w:rPr>
          <w:color w:val="333333"/>
          <w:sz w:val="28"/>
          <w:szCs w:val="28"/>
          <w:shd w:val="clear" w:color="auto" w:fill="FFFFFF"/>
        </w:rPr>
        <w:t>Административная ответственность некоммерческих организаций и их работников.</w:t>
      </w:r>
    </w:p>
    <w:p w:rsidR="002A5BFC" w:rsidRPr="005921B4" w:rsidRDefault="002A5BFC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2A5BFC" w:rsidRPr="005921B4" w:rsidRDefault="002A5BFC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5921B4">
        <w:rPr>
          <w:color w:val="333333"/>
          <w:sz w:val="28"/>
          <w:szCs w:val="28"/>
          <w:shd w:val="clear" w:color="auto" w:fill="FFFFFF"/>
        </w:rPr>
        <w:t>Федеральным законом от 08.12.2020 № 410-ФЗ внесены изменения в Кодекс Российской Федерации об административных правонарушениях. В частности, некоммерческим организациям, а также их работникам,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РФ об административных правонарушениях, административное наказание в виде административного штрафа подлежит замене на предупреждение.</w:t>
      </w:r>
    </w:p>
    <w:p w:rsidR="002A5BFC" w:rsidRPr="005921B4" w:rsidRDefault="002A5BFC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5921B4">
        <w:rPr>
          <w:color w:val="333333"/>
          <w:sz w:val="28"/>
          <w:szCs w:val="28"/>
          <w:shd w:val="clear" w:color="auto" w:fill="FFFFFF"/>
        </w:rPr>
        <w:t>С 19 декабря 2020 года предупреждение устанавливается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чрезвычайной ситуации природного и техногенного характера, а также при отсутствии имущественного ущерба.</w:t>
      </w:r>
    </w:p>
    <w:p w:rsidR="002A5BFC" w:rsidRPr="005921B4" w:rsidRDefault="002A5BFC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921B4">
        <w:rPr>
          <w:color w:val="333333"/>
          <w:sz w:val="28"/>
          <w:szCs w:val="28"/>
          <w:shd w:val="clear" w:color="auto" w:fill="FFFFFF"/>
        </w:rPr>
        <w:t xml:space="preserve">Одновременно расширен перечень правонарушений, в случае совершения которых наказание в виде административного штрафа не подлежит замене на предупреждение. В частности, к ним отнесены: распространение владельцем аудиовизуального сервиса материалов, призывающих к экстремистской </w:t>
      </w:r>
      <w:r w:rsidRPr="005921B4">
        <w:rPr>
          <w:color w:val="333333"/>
          <w:sz w:val="28"/>
          <w:szCs w:val="28"/>
          <w:shd w:val="clear" w:color="auto" w:fill="FFFFFF"/>
        </w:rPr>
        <w:lastRenderedPageBreak/>
        <w:t>деятельности или оправдывающих ее; пропаганда либо публичное демонстрирование нацистской и иной запрещенной атрибутики или символики, сообщил помощник прокурора Обоянского района Андрюхин Е.А.</w:t>
      </w:r>
    </w:p>
    <w:p w:rsidR="00DF13D6" w:rsidRDefault="00DF13D6" w:rsidP="00F02FE5">
      <w:pPr>
        <w:spacing w:after="0" w:line="240" w:lineRule="auto"/>
      </w:pPr>
    </w:p>
    <w:p w:rsidR="002A5BFC" w:rsidRDefault="002A5BFC" w:rsidP="00F02FE5">
      <w:pPr>
        <w:spacing w:after="0" w:line="240" w:lineRule="auto"/>
      </w:pPr>
    </w:p>
    <w:p w:rsidR="00F02FE5" w:rsidRDefault="00F02FE5" w:rsidP="00F02FE5">
      <w:pPr>
        <w:spacing w:after="0" w:line="240" w:lineRule="auto"/>
      </w:pPr>
    </w:p>
    <w:p w:rsidR="00F02FE5" w:rsidRDefault="00F02FE5" w:rsidP="00F02FE5">
      <w:pPr>
        <w:spacing w:after="0" w:line="240" w:lineRule="auto"/>
      </w:pPr>
    </w:p>
    <w:p w:rsidR="002A5BFC" w:rsidRPr="00376EE9" w:rsidRDefault="002A5BFC" w:rsidP="00897F4F">
      <w:pPr>
        <w:pStyle w:val="3"/>
        <w:tabs>
          <w:tab w:val="left" w:pos="567"/>
        </w:tabs>
        <w:ind w:firstLine="709"/>
        <w:rPr>
          <w:bCs/>
          <w:sz w:val="28"/>
          <w:szCs w:val="28"/>
        </w:rPr>
      </w:pPr>
      <w:r w:rsidRPr="00376EE9">
        <w:rPr>
          <w:bCs/>
          <w:sz w:val="28"/>
          <w:szCs w:val="28"/>
        </w:rPr>
        <w:t>Перевозки группы детей автобусами</w:t>
      </w:r>
    </w:p>
    <w:p w:rsidR="002A5BFC" w:rsidRPr="00496F96" w:rsidRDefault="002A5BFC" w:rsidP="00F02FE5">
      <w:pPr>
        <w:pStyle w:val="3"/>
        <w:tabs>
          <w:tab w:val="left" w:pos="567"/>
        </w:tabs>
        <w:jc w:val="center"/>
        <w:rPr>
          <w:b/>
          <w:sz w:val="28"/>
          <w:szCs w:val="28"/>
        </w:rPr>
      </w:pPr>
    </w:p>
    <w:p w:rsidR="002A5BFC" w:rsidRDefault="002A5BFC" w:rsidP="00F02FE5">
      <w:pPr>
        <w:pStyle w:val="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01.01.2021 вступили в силу</w:t>
      </w:r>
      <w:r w:rsidRPr="003261DB">
        <w:rPr>
          <w:sz w:val="28"/>
          <w:szCs w:val="28"/>
        </w:rPr>
        <w:t xml:space="preserve"> Правила организованной пе</w:t>
      </w:r>
      <w:r>
        <w:rPr>
          <w:sz w:val="28"/>
          <w:szCs w:val="28"/>
        </w:rPr>
        <w:t>ревозки группы детей автобусами, утвержденные постановлением Правительства РФ от 23.09.2020 № 1527.</w:t>
      </w:r>
    </w:p>
    <w:p w:rsidR="002A5BFC" w:rsidRPr="003261DB" w:rsidRDefault="002A5BFC" w:rsidP="00F02FE5">
      <w:pPr>
        <w:pStyle w:val="3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 частности, пунктом 3 указанных Правил установлено, что в</w:t>
      </w:r>
      <w:r w:rsidRPr="003261DB">
        <w:rPr>
          <w:sz w:val="28"/>
          <w:szCs w:val="28"/>
        </w:rPr>
        <w:t xml:space="preserve">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2A5BFC" w:rsidRDefault="002A5BFC" w:rsidP="00F02FE5">
      <w:pPr>
        <w:pStyle w:val="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261DB">
        <w:rPr>
          <w:sz w:val="28"/>
          <w:szCs w:val="28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</w:t>
      </w:r>
      <w:r>
        <w:rPr>
          <w:sz w:val="28"/>
          <w:szCs w:val="28"/>
        </w:rPr>
        <w:t xml:space="preserve"> подразделения Госавтоинспекции.</w:t>
      </w:r>
    </w:p>
    <w:p w:rsidR="002A5BFC" w:rsidRPr="003261DB" w:rsidRDefault="002A5BFC" w:rsidP="00F02FE5">
      <w:pPr>
        <w:pStyle w:val="3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3261DB">
        <w:rPr>
          <w:sz w:val="28"/>
          <w:szCs w:val="28"/>
        </w:rPr>
        <w:t>ведомление подается лицом, планирующим организованную перевозку группы детей,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2A5BFC" w:rsidRDefault="002A5BFC" w:rsidP="00F02FE5">
      <w:pPr>
        <w:pStyle w:val="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261DB">
        <w:rPr>
          <w:sz w:val="28"/>
          <w:szCs w:val="28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  <w:r>
        <w:rPr>
          <w:sz w:val="28"/>
          <w:szCs w:val="28"/>
        </w:rPr>
        <w:t xml:space="preserve"> </w:t>
      </w:r>
    </w:p>
    <w:p w:rsidR="002A5BFC" w:rsidRDefault="002A5BFC" w:rsidP="00F02FE5">
      <w:pPr>
        <w:pStyle w:val="3"/>
        <w:tabs>
          <w:tab w:val="left" w:pos="567"/>
        </w:tabs>
        <w:ind w:firstLine="567"/>
        <w:rPr>
          <w:sz w:val="28"/>
          <w:szCs w:val="28"/>
        </w:rPr>
      </w:pPr>
      <w:r w:rsidRPr="003261DB">
        <w:rPr>
          <w:sz w:val="28"/>
          <w:szCs w:val="28"/>
        </w:rPr>
        <w:t xml:space="preserve"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</w:t>
      </w:r>
      <w:proofErr w:type="gramStart"/>
      <w:r w:rsidRPr="003261DB">
        <w:rPr>
          <w:sz w:val="28"/>
          <w:szCs w:val="28"/>
        </w:rPr>
        <w:t>тому же маршруту с указанием дат</w:t>
      </w:r>
      <w:proofErr w:type="gramEnd"/>
      <w:r w:rsidRPr="003261DB">
        <w:rPr>
          <w:sz w:val="28"/>
          <w:szCs w:val="28"/>
        </w:rPr>
        <w:t xml:space="preserve"> и времени осуществления таких перевозок.</w:t>
      </w:r>
      <w:r>
        <w:rPr>
          <w:sz w:val="28"/>
          <w:szCs w:val="28"/>
        </w:rPr>
        <w:t xml:space="preserve"> </w:t>
      </w:r>
      <w:r w:rsidRPr="003261DB">
        <w:rPr>
          <w:sz w:val="28"/>
          <w:szCs w:val="28"/>
        </w:rPr>
        <w:t>Такое уведомление подается до начала первой из указанных в нем перевозок.</w:t>
      </w:r>
    </w:p>
    <w:p w:rsidR="002A5BFC" w:rsidRPr="003261DB" w:rsidRDefault="002A5BFC" w:rsidP="00F02FE5">
      <w:pPr>
        <w:pStyle w:val="3"/>
        <w:tabs>
          <w:tab w:val="left" w:pos="567"/>
        </w:tabs>
        <w:ind w:firstLine="567"/>
        <w:rPr>
          <w:sz w:val="28"/>
          <w:szCs w:val="28"/>
        </w:rPr>
      </w:pPr>
      <w:r w:rsidRPr="003261DB">
        <w:rPr>
          <w:sz w:val="28"/>
          <w:szCs w:val="28"/>
        </w:rPr>
        <w:t xml:space="preserve">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</w:t>
      </w:r>
      <w:proofErr w:type="gramStart"/>
      <w:r w:rsidRPr="003261DB">
        <w:rPr>
          <w:sz w:val="28"/>
          <w:szCs w:val="28"/>
        </w:rPr>
        <w:t>и</w:t>
      </w:r>
      <w:proofErr w:type="gramEnd"/>
      <w:r w:rsidRPr="003261DB">
        <w:rPr>
          <w:sz w:val="28"/>
          <w:szCs w:val="28"/>
        </w:rPr>
        <w:t xml:space="preserve"> если посадка (высадка) детей осуществляется через одну дверь автобуса.</w:t>
      </w:r>
    </w:p>
    <w:p w:rsidR="002A5BFC" w:rsidRDefault="002A5BFC" w:rsidP="00F02FE5">
      <w:pPr>
        <w:pStyle w:val="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261DB">
        <w:rPr>
          <w:sz w:val="28"/>
          <w:szCs w:val="28"/>
        </w:rPr>
        <w:t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  <w:r>
        <w:rPr>
          <w:sz w:val="28"/>
          <w:szCs w:val="28"/>
        </w:rPr>
        <w:t xml:space="preserve"> </w:t>
      </w:r>
    </w:p>
    <w:p w:rsidR="002A5BFC" w:rsidRDefault="002A5BFC" w:rsidP="00F02FE5">
      <w:pPr>
        <w:pStyle w:val="3"/>
        <w:tabs>
          <w:tab w:val="left" w:pos="567"/>
        </w:tabs>
        <w:ind w:firstLine="567"/>
        <w:rPr>
          <w:sz w:val="28"/>
          <w:szCs w:val="28"/>
        </w:rPr>
      </w:pPr>
      <w:r w:rsidRPr="003261DB">
        <w:rPr>
          <w:sz w:val="28"/>
          <w:szCs w:val="28"/>
        </w:rPr>
        <w:t xml:space="preserve"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</w:t>
      </w:r>
      <w:r>
        <w:rPr>
          <w:sz w:val="28"/>
          <w:szCs w:val="28"/>
        </w:rPr>
        <w:t xml:space="preserve">должно превышать 100 километров. </w:t>
      </w:r>
    </w:p>
    <w:p w:rsidR="002A5BFC" w:rsidRDefault="002A5BFC" w:rsidP="00F02FE5">
      <w:pPr>
        <w:pStyle w:val="3"/>
        <w:tabs>
          <w:tab w:val="left" w:pos="567"/>
        </w:tabs>
        <w:ind w:firstLine="567"/>
        <w:rPr>
          <w:sz w:val="28"/>
          <w:szCs w:val="28"/>
        </w:rPr>
      </w:pPr>
      <w:r w:rsidRPr="003261DB">
        <w:rPr>
          <w:sz w:val="28"/>
          <w:szCs w:val="28"/>
        </w:rPr>
        <w:t>Для осуществления организованной перевозки группы детей используется автобус, оборудованный ремнями безопасности.</w:t>
      </w:r>
    </w:p>
    <w:p w:rsidR="002A5BFC" w:rsidRPr="003261DB" w:rsidRDefault="002A5BFC" w:rsidP="00F02FE5">
      <w:pPr>
        <w:pStyle w:val="3"/>
        <w:tabs>
          <w:tab w:val="left" w:pos="567"/>
        </w:tabs>
        <w:ind w:firstLine="567"/>
        <w:rPr>
          <w:sz w:val="28"/>
          <w:szCs w:val="28"/>
        </w:rPr>
      </w:pPr>
      <w:r w:rsidRPr="003261DB">
        <w:rPr>
          <w:sz w:val="28"/>
          <w:szCs w:val="28"/>
        </w:rPr>
        <w:t>К управлению автобусами, осуществляющими организованную перевозку группы детей, допускаются водители:</w:t>
      </w:r>
    </w:p>
    <w:p w:rsidR="002A5BFC" w:rsidRPr="003261DB" w:rsidRDefault="002A5BFC" w:rsidP="00F02FE5">
      <w:pPr>
        <w:pStyle w:val="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261DB">
        <w:rPr>
          <w:sz w:val="28"/>
          <w:szCs w:val="28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2A5BFC" w:rsidRPr="003261DB" w:rsidRDefault="002A5BFC" w:rsidP="00F02FE5">
      <w:pPr>
        <w:pStyle w:val="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261DB">
        <w:rPr>
          <w:sz w:val="28"/>
          <w:szCs w:val="28"/>
        </w:rPr>
        <w:t xml:space="preserve">б) прошедшие </w:t>
      </w:r>
      <w:proofErr w:type="spellStart"/>
      <w:r w:rsidRPr="003261DB">
        <w:rPr>
          <w:sz w:val="28"/>
          <w:szCs w:val="28"/>
        </w:rPr>
        <w:t>предрейсовый</w:t>
      </w:r>
      <w:proofErr w:type="spellEnd"/>
      <w:r w:rsidRPr="003261DB">
        <w:rPr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"О безопасности дорожного движения";</w:t>
      </w:r>
    </w:p>
    <w:p w:rsidR="002A5BFC" w:rsidRDefault="002A5BFC" w:rsidP="00F02FE5">
      <w:pPr>
        <w:pStyle w:val="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261DB">
        <w:rPr>
          <w:sz w:val="28"/>
          <w:szCs w:val="28"/>
        </w:rPr>
        <w:t xml:space="preserve">в) не </w:t>
      </w:r>
      <w:proofErr w:type="spellStart"/>
      <w:r w:rsidRPr="003261DB">
        <w:rPr>
          <w:sz w:val="28"/>
          <w:szCs w:val="28"/>
        </w:rPr>
        <w:t>привлекавшиеся</w:t>
      </w:r>
      <w:proofErr w:type="spellEnd"/>
      <w:r w:rsidRPr="003261DB">
        <w:rPr>
          <w:sz w:val="28"/>
          <w:szCs w:val="28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</w:t>
      </w:r>
      <w:r>
        <w:rPr>
          <w:sz w:val="28"/>
          <w:szCs w:val="28"/>
        </w:rPr>
        <w:t xml:space="preserve">я в области дорожного движения. </w:t>
      </w:r>
    </w:p>
    <w:p w:rsidR="002A5BFC" w:rsidRDefault="002A5BFC" w:rsidP="00F02FE5">
      <w:pPr>
        <w:pStyle w:val="3"/>
        <w:tabs>
          <w:tab w:val="left" w:pos="567"/>
        </w:tabs>
        <w:ind w:firstLine="567"/>
        <w:rPr>
          <w:sz w:val="28"/>
          <w:szCs w:val="28"/>
        </w:rPr>
      </w:pPr>
      <w:r w:rsidRPr="003261DB">
        <w:rPr>
          <w:sz w:val="28"/>
          <w:szCs w:val="28"/>
        </w:rPr>
        <w:t>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  <w:r>
        <w:rPr>
          <w:sz w:val="28"/>
          <w:szCs w:val="28"/>
        </w:rPr>
        <w:t xml:space="preserve"> </w:t>
      </w:r>
    </w:p>
    <w:p w:rsidR="002A5BFC" w:rsidRDefault="002A5BFC" w:rsidP="00F02FE5">
      <w:pPr>
        <w:pStyle w:val="3"/>
        <w:tabs>
          <w:tab w:val="left" w:pos="567"/>
        </w:tabs>
        <w:ind w:firstLine="567"/>
        <w:rPr>
          <w:sz w:val="28"/>
          <w:szCs w:val="28"/>
        </w:rPr>
      </w:pPr>
      <w:r w:rsidRPr="003261DB">
        <w:rPr>
          <w:sz w:val="28"/>
          <w:szCs w:val="28"/>
        </w:rPr>
        <w:t>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</w:t>
      </w:r>
      <w:r>
        <w:rPr>
          <w:sz w:val="28"/>
          <w:szCs w:val="28"/>
        </w:rPr>
        <w:t>, сообщила ст. помощник прокурора Обоянского района Пашкова Т.А.</w:t>
      </w:r>
    </w:p>
    <w:p w:rsidR="002A5BFC" w:rsidRDefault="002A5BFC" w:rsidP="00F02FE5">
      <w:pPr>
        <w:spacing w:after="0" w:line="240" w:lineRule="auto"/>
      </w:pPr>
    </w:p>
    <w:p w:rsidR="00F02FE5" w:rsidRDefault="00F02FE5" w:rsidP="00F02FE5">
      <w:pPr>
        <w:spacing w:after="0" w:line="240" w:lineRule="auto"/>
      </w:pPr>
    </w:p>
    <w:p w:rsidR="00F02FE5" w:rsidRDefault="00F02FE5" w:rsidP="00F02FE5">
      <w:pPr>
        <w:spacing w:after="0" w:line="240" w:lineRule="auto"/>
      </w:pPr>
    </w:p>
    <w:p w:rsidR="00F02FE5" w:rsidRDefault="00F02FE5" w:rsidP="00F02FE5">
      <w:pPr>
        <w:spacing w:after="0" w:line="240" w:lineRule="auto"/>
      </w:pPr>
    </w:p>
    <w:p w:rsidR="00F02FE5" w:rsidRPr="00F02FE5" w:rsidRDefault="00F02FE5" w:rsidP="00F02F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FE5">
        <w:rPr>
          <w:rFonts w:ascii="Times New Roman" w:hAnsi="Times New Roman" w:cs="Times New Roman"/>
          <w:bCs/>
          <w:sz w:val="28"/>
          <w:szCs w:val="28"/>
        </w:rPr>
        <w:t>Уголовная ответственность за совершение преступления, предусмотренного ст. 293 УК РФ (халатность)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2FE5" w:rsidRPr="00F61748" w:rsidRDefault="00F02FE5" w:rsidP="00F02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Согласно статье 293 Уголовного кодекса Российской Федерации халатностью считается неисполнение или ненадлежащее исполнение должностным лицом своих обязанностей вследствие недобросовестного или небрежного отношения к ним, если это повлекло причинение крупного ущерба (более 1,5 млн руб.) или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Преступление может быть совершено как способом неисполнения, так и ненадлежащего исполнения должностным лицом своих обязанностей в соответствии с занимаемой должностью либо местом прохождения службы. Неисполнение обязанностей заключается в фактическом бездействии при наличии обязанности действовать определенным образом в конкретной ситуации. Ненадлежащее исполнение обязанностей – это исполнение обязанностей с нарушением требований, предъявляемых к деятельности должностного лица (допущенные ошибки, нарушенные сроки, неточности и тому подобное).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Обязательным признаком является наступление общественно-опасных последствий в виде причинения крупного ущерба или существенного нарушения прав и законных интересов граждан или организаций либо охраняемых законом интересов общества или государства.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 xml:space="preserve">В отсутствие других квалифицирующих признаков преступление по части 1 ст. 293 УК РФ наказывается штрафом в размере до 120 тыс. рублей, либо в размере зарплаты или </w:t>
      </w:r>
      <w:proofErr w:type="gramStart"/>
      <w:r w:rsidRPr="00F61748">
        <w:rPr>
          <w:color w:val="000000"/>
          <w:sz w:val="28"/>
          <w:szCs w:val="28"/>
          <w:shd w:val="clear" w:color="auto" w:fill="FFFFFF"/>
        </w:rPr>
        <w:t>иного дохода</w:t>
      </w:r>
      <w:proofErr w:type="gramEnd"/>
      <w:r w:rsidRPr="00F61748">
        <w:rPr>
          <w:color w:val="000000"/>
          <w:sz w:val="28"/>
          <w:szCs w:val="28"/>
          <w:shd w:val="clear" w:color="auto" w:fill="FFFFFF"/>
        </w:rPr>
        <w:t xml:space="preserve"> осужденного за период до года, обязательными работами на срок до 360 часов, либо исправительными работами на срок до года, либо арестом на срок до 3 месяцев.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 xml:space="preserve">При ущербе в особо крупном размере (более 7,5 млн руб.) виновному может быть назначен штраф от 200 тыс. до 500 тыс. руб., либо в размере зарплаты или </w:t>
      </w:r>
      <w:proofErr w:type="gramStart"/>
      <w:r w:rsidRPr="00F61748">
        <w:rPr>
          <w:color w:val="000000"/>
          <w:sz w:val="28"/>
          <w:szCs w:val="28"/>
          <w:shd w:val="clear" w:color="auto" w:fill="FFFFFF"/>
        </w:rPr>
        <w:t>иного дохода</w:t>
      </w:r>
      <w:proofErr w:type="gramEnd"/>
      <w:r w:rsidRPr="00F61748">
        <w:rPr>
          <w:color w:val="000000"/>
          <w:sz w:val="28"/>
          <w:szCs w:val="28"/>
          <w:shd w:val="clear" w:color="auto" w:fill="FFFFFF"/>
        </w:rPr>
        <w:t xml:space="preserve"> осужденного за период от 1 года до 3 лет, возможный к назначению срок обязательных работ увеличится до 480 часов, исправительных работ - до 2 лет, ареста - до 6 месяцев.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Если деяние повлекло причинение по неосторожности тяжкого вреда здоровью или смерть человека, наказание для виновного предусмотрено в виде принудительных работ на срок до 5 лет либо лишения свободы на такой же срок.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1748">
        <w:rPr>
          <w:color w:val="000000"/>
          <w:sz w:val="28"/>
          <w:szCs w:val="28"/>
          <w:shd w:val="clear" w:color="auto" w:fill="FFFFFF"/>
        </w:rPr>
        <w:t>Самое строгое наказание предусмотрено в случае</w:t>
      </w:r>
      <w:r w:rsidRPr="00F61748">
        <w:rPr>
          <w:color w:val="333333"/>
          <w:sz w:val="28"/>
          <w:szCs w:val="28"/>
          <w:shd w:val="clear" w:color="auto" w:fill="FFFFFF"/>
        </w:rPr>
        <w:t> </w:t>
      </w:r>
      <w:r w:rsidRPr="00F61748">
        <w:rPr>
          <w:color w:val="000000"/>
          <w:sz w:val="28"/>
          <w:szCs w:val="28"/>
          <w:shd w:val="clear" w:color="auto" w:fill="FFFFFF"/>
        </w:rPr>
        <w:t>неисполнения или ненадлежащего исполнения должностным лицом своих обязанностей, если это повлекло смерть двух или более лиц. Санкцией части 3 ст. 293 УК РФ предусмотрено наказание для виновных вплоть до 7 лет лишения свободы</w:t>
      </w:r>
      <w:r>
        <w:rPr>
          <w:color w:val="000000"/>
          <w:sz w:val="28"/>
          <w:szCs w:val="28"/>
          <w:shd w:val="clear" w:color="auto" w:fill="FFFFFF"/>
        </w:rPr>
        <w:t>, сообщил помощник прокурора Обоянского района Андрюхин Е.А.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02FE5" w:rsidRPr="00F02FE5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F02FE5">
        <w:rPr>
          <w:bCs/>
          <w:color w:val="333333"/>
          <w:sz w:val="28"/>
          <w:szCs w:val="28"/>
          <w:shd w:val="clear" w:color="auto" w:fill="FFFFFF"/>
        </w:rPr>
        <w:t>О новых требованиях в сфере регулирования отношений, связанных с оборотом древесины</w:t>
      </w:r>
      <w:r>
        <w:rPr>
          <w:bCs/>
          <w:color w:val="333333"/>
          <w:sz w:val="28"/>
          <w:szCs w:val="28"/>
          <w:shd w:val="clear" w:color="auto" w:fill="FFFFFF"/>
        </w:rPr>
        <w:t>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Опубликован и частично вступил в силу Федеральный закон от 04.02.2021 N 3-ФЗ "О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отношений" (далее -Закон).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Законом предусмотрено поэтапное введение новых требований к регулированию отношений, связанных с оборотом древесины.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Так, установлено, что с 1 июля 2021 года вступают в силу положения новой статьи 96.2 Лесного кодекса РФ, которыми на территории России вводится федеральный государственный надзор в сфере приемки, перевозки, переработки и хранения древесины, учета древесины и сделок с ней.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Предметом государственного надзора в сфере оборота древесины будут являться: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 xml:space="preserve">1) соблюдение юридическими лицами, индивидуальными предпринимателями требований, установленных ЛК РФ,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предупреждение, выявление и пресечение нарушений в сфере приемки, перевозки, переработки и хранения древесины и ее </w:t>
      </w:r>
      <w:proofErr w:type="spellStart"/>
      <w:r w:rsidRPr="00F61748">
        <w:rPr>
          <w:color w:val="333333"/>
          <w:sz w:val="28"/>
          <w:szCs w:val="28"/>
        </w:rPr>
        <w:t>прослеживаемости</w:t>
      </w:r>
      <w:proofErr w:type="spellEnd"/>
      <w:r w:rsidRPr="00F61748">
        <w:rPr>
          <w:color w:val="333333"/>
          <w:sz w:val="28"/>
          <w:szCs w:val="28"/>
        </w:rPr>
        <w:t>, учета древесины и сделок с ней;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2) соблюдение гражданами требований, установленных ЛК РФ и другими нормативно-правовыми документами, направленных на предупреждение, выявление и пресечение нарушений в сфере перевозки древесины.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Организация и осуществление государственного надзора в сфере оборота древесины регулируются Федеральным законом от 31 июля 2020 года N 248-ФЗ "О государственном контроле (надзоре) и муниципальном контроле в Российской Федерации" с учетом особенностей, предусмотренных статьей 96.2. ЛК РФ.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К примеру, при организации и проведении в рамках государственного надзора внеплановых выездных проверок предварительное уведомление юридического лица, индивидуального предпринимателя о начале проведения такой проверки не потребуется.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 xml:space="preserve">Кроме того, до июля 2021 года компании и индивидуальные предприниматели могут создавать сопроводительные документы и отчеты об использовании лесов для заготовки древесины в Единой государственной автоматизированной информационной системе (ЕГАИС) учета древесины и сделок с ней (https://lesegais.ru/) или в </w:t>
      </w:r>
      <w:proofErr w:type="spellStart"/>
      <w:r w:rsidRPr="00F61748">
        <w:rPr>
          <w:color w:val="333333"/>
          <w:sz w:val="28"/>
          <w:szCs w:val="28"/>
        </w:rPr>
        <w:t>спецпрограмме</w:t>
      </w:r>
      <w:proofErr w:type="spellEnd"/>
      <w:r w:rsidRPr="00F61748">
        <w:rPr>
          <w:color w:val="333333"/>
          <w:sz w:val="28"/>
          <w:szCs w:val="28"/>
        </w:rPr>
        <w:t xml:space="preserve">. Нужно отметить, что с июля 2021 года до января 2023 года ряд документов нужно подавать в электронном виде через </w:t>
      </w:r>
      <w:proofErr w:type="spellStart"/>
      <w:r w:rsidRPr="00F61748">
        <w:rPr>
          <w:color w:val="333333"/>
          <w:sz w:val="28"/>
          <w:szCs w:val="28"/>
        </w:rPr>
        <w:t>Госуслуги</w:t>
      </w:r>
      <w:proofErr w:type="spellEnd"/>
      <w:r w:rsidRPr="00F61748">
        <w:rPr>
          <w:color w:val="333333"/>
          <w:sz w:val="28"/>
          <w:szCs w:val="28"/>
        </w:rPr>
        <w:t xml:space="preserve"> или ЕГАИС. Это касается лесных деклараций, отчетов об использовании и охране лесов от пожаров. В настоящее время компании и индивидуальные предприниматели вправе составлять и подавать большинство документов на бумаге. Такая возможность будет исключена.</w:t>
      </w: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 xml:space="preserve">Новые нормативные положения, затронут хранение и переработку древесины. С июля 2021 года до января 2023 года хранить древесину после ее </w:t>
      </w:r>
      <w:r w:rsidRPr="00F61748">
        <w:rPr>
          <w:color w:val="333333"/>
          <w:sz w:val="28"/>
          <w:szCs w:val="28"/>
        </w:rPr>
        <w:lastRenderedPageBreak/>
        <w:t>вывоза с лесосеки по общему правилу разрешат только на складах, сведения о которых внесли в ЕГАИС. Переработка будет возможна лишь на объектах, указанных в этой системе</w:t>
      </w:r>
      <w:r>
        <w:rPr>
          <w:color w:val="333333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сообщил помощник прокурора Обоянского района Андрюхин Е.А.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</w:p>
    <w:p w:rsidR="00F02FE5" w:rsidRDefault="00F02FE5" w:rsidP="00F02F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02F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изменениях порядка предоставления ежемесячной денежной выплаты на ребенка в возрасте от трех до семи лет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02FE5" w:rsidRPr="00F02FE5" w:rsidRDefault="00F02FE5" w:rsidP="00F02F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Опубликован и вступил в силу Указ Президента Российской Федерации от 10.03.2021 N 140 "О некоторых вопросах, связанных с осуществлением ежемесячной денежной выплаты, предусмотренной Указом Президента Российской Федерации от 20 марта 2020 г. N 199 "О дополнительных мерах государственной поддержки семей, имеющих детей" (далее - Указ).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Нормативно-правовой акт принят в целях обеспечения социальной поддержки семей, имеющих детей.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Так, с 1 января 2020 г. на территории России установлена ежемесячная денежная выплата на ребенка в возрасте от трех до семи лет включительно (далее - ежемесячная выплата). Она осуществляется, в случае если на дату обращения размер среднедушевого дохода семьи не превышает величину прожиточного минимума на душу населения, установленную в субъекте Российской Федерации в соответствии с Федеральным законом от 24 октября 1997 г. N 134-ФЗ "О прожиточном минимуме в Российской Федерации".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</w:t>
      </w:r>
      <w:r w:rsidRPr="00F61748">
        <w:rPr>
          <w:color w:val="333333"/>
          <w:sz w:val="28"/>
          <w:szCs w:val="28"/>
        </w:rPr>
        <w:t>о общему правилу размер ежемесячной выплаты составляет 50% величины прожиточного минимума для детей, установленного в регионе на дату обращения за выплатой.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Вместе с тем, с принятием Указа ежемесячные выплаты могут осуществляться в повышенном размере, в зависимости от материального положения семьи.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В случае если размер среднедушевого дохода семьи, рассчитанный с учетом ежемесячной выплаты в размере 50% величины прожиточного минимума для детей, вновь не превышает величину прожиточного минимума на душу населения, ежемесячная выплата назначается в размере 75% величины прожиточного минимума для детей.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При этом в ситуации, если и с учетом ежемесячной выплаты в размере 75% среднедушевой доход семьи не превысит величину прожиточного минимума на душу населения, ежемесячная выплата назначается в размере 100% величины прожиточного минимума для детей.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>Установлено, что ежемесячная выплата в повышенном размере осуществляется с 1 января 2021 года.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61748">
        <w:rPr>
          <w:color w:val="333333"/>
          <w:sz w:val="28"/>
          <w:szCs w:val="28"/>
        </w:rPr>
        <w:t xml:space="preserve">Перерасчет размера ежемесячной выплаты гражданам, которым она назначена, будет произведен на основании соответствующего заявления после 1 </w:t>
      </w:r>
      <w:r w:rsidRPr="00F61748">
        <w:rPr>
          <w:color w:val="333333"/>
          <w:sz w:val="28"/>
          <w:szCs w:val="28"/>
        </w:rPr>
        <w:lastRenderedPageBreak/>
        <w:t>апреля 2021 года</w:t>
      </w:r>
      <w:r>
        <w:rPr>
          <w:color w:val="333333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сообщил помощник прокурора Обоянского района Андрюхин Е.А.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</w:p>
    <w:p w:rsidR="00F02FE5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</w:p>
    <w:p w:rsidR="00F02FE5" w:rsidRPr="00F02FE5" w:rsidRDefault="00F02FE5" w:rsidP="00F02F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02F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изменениях уголовной ответственности за хулиганство.</w:t>
      </w:r>
    </w:p>
    <w:p w:rsidR="00F02FE5" w:rsidRPr="00F61748" w:rsidRDefault="00F02FE5" w:rsidP="00F02F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Опубликован и вступил в силу Федеральный закон от 30.12.2020 N 543-ФЗ "О внесении изменений в статью 213 Уголовного кодекса Российской Федерации" (далее -Закон).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Законом внесены изменения в статью 213 УК РФ, регламентирующую уголовную ответственность за хулиганство.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Так, введена уголовная ответственность за хулиганство, то есть грубое нарушение общественного порядка, выражающее явное неуважение к обществу, совершенное с применением насилия к гражданам либо угрозой его применения.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Следует иметь ввиду, что насилием являются побои и любые действия, причинившие физическую боль, как повлекшие, так и не повлекшие вред здоровью человека.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 xml:space="preserve">Указанное преступление наказывается штрафом в размере от 300 тысяч до 500 тысяч рублей или в размере заработной платы или </w:t>
      </w:r>
      <w:proofErr w:type="gramStart"/>
      <w:r w:rsidRPr="00F61748">
        <w:rPr>
          <w:color w:val="000000"/>
          <w:sz w:val="28"/>
          <w:szCs w:val="28"/>
          <w:shd w:val="clear" w:color="auto" w:fill="FFFFFF"/>
        </w:rPr>
        <w:t>иного дохода</w:t>
      </w:r>
      <w:proofErr w:type="gramEnd"/>
      <w:r w:rsidRPr="00F61748">
        <w:rPr>
          <w:color w:val="000000"/>
          <w:sz w:val="28"/>
          <w:szCs w:val="28"/>
          <w:shd w:val="clear" w:color="auto" w:fill="FFFFFF"/>
        </w:rPr>
        <w:t xml:space="preserve"> осужденного за период от 2 до 3 лет, либо обязательными работами на срок до 480 часов, либо исправительными работами на срок от 1 года до 2 лет, либо принудительными работами на срок до 5 лет, либо лишением свободы на тот же срок.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Кроме того, ужесточена уголовная ответственность за хулиганство, совершенное с применением оружия или предметов, используемых в качестве оружия. Ранее содеянное квалифицировалось как преступление средней тяжести.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 xml:space="preserve">В настоящее время такого характера преступное деяние квалифицируется по части 2 ст. 213 УК РФ и относится к категории тяжких преступлений. Санкцией статьи за его совершение предусмотрено наказание в виде штрафа в размере от 500 тысяч до 1 миллиона рублей или в размере заработной платы или </w:t>
      </w:r>
      <w:proofErr w:type="gramStart"/>
      <w:r w:rsidRPr="00F61748">
        <w:rPr>
          <w:color w:val="000000"/>
          <w:sz w:val="28"/>
          <w:szCs w:val="28"/>
          <w:shd w:val="clear" w:color="auto" w:fill="FFFFFF"/>
        </w:rPr>
        <w:t>иного дохода</w:t>
      </w:r>
      <w:proofErr w:type="gramEnd"/>
      <w:r w:rsidRPr="00F61748">
        <w:rPr>
          <w:color w:val="000000"/>
          <w:sz w:val="28"/>
          <w:szCs w:val="28"/>
          <w:shd w:val="clear" w:color="auto" w:fill="FFFFFF"/>
        </w:rPr>
        <w:t xml:space="preserve"> осужденного за период от 3 до 4 лет, либо принудительных работ на срок до 5 лет, либо до 7 лет лишения свободы.</w:t>
      </w:r>
    </w:p>
    <w:p w:rsidR="00F02FE5" w:rsidRPr="00F61748" w:rsidRDefault="00F02FE5" w:rsidP="00F02FE5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333333"/>
          <w:sz w:val="28"/>
          <w:szCs w:val="28"/>
        </w:rPr>
      </w:pPr>
      <w:r w:rsidRPr="00F61748">
        <w:rPr>
          <w:color w:val="000000"/>
          <w:sz w:val="28"/>
          <w:szCs w:val="28"/>
          <w:shd w:val="clear" w:color="auto" w:fill="FFFFFF"/>
        </w:rPr>
        <w:t>Изменения вступили в силу 10.01.2021</w:t>
      </w:r>
      <w:r>
        <w:rPr>
          <w:color w:val="000000"/>
          <w:sz w:val="28"/>
          <w:szCs w:val="28"/>
          <w:shd w:val="clear" w:color="auto" w:fill="FFFFFF"/>
        </w:rPr>
        <w:t>, сообщил помощник прокурора Обоянского района Андрюхин Е.А.</w:t>
      </w:r>
    </w:p>
    <w:p w:rsidR="00F02FE5" w:rsidRDefault="00F02FE5" w:rsidP="00F02FE5">
      <w:pPr>
        <w:spacing w:after="0" w:line="240" w:lineRule="auto"/>
      </w:pPr>
    </w:p>
    <w:p w:rsidR="00F02FE5" w:rsidRDefault="00F02FE5" w:rsidP="00F02FE5">
      <w:pPr>
        <w:spacing w:after="0" w:line="240" w:lineRule="auto"/>
      </w:pPr>
    </w:p>
    <w:p w:rsidR="00F02FE5" w:rsidRDefault="00F02FE5" w:rsidP="00F02FE5">
      <w:pPr>
        <w:spacing w:after="0" w:line="240" w:lineRule="auto"/>
      </w:pPr>
    </w:p>
    <w:p w:rsidR="00F02FE5" w:rsidRDefault="00F02FE5" w:rsidP="00F02FE5">
      <w:pPr>
        <w:spacing w:after="0" w:line="240" w:lineRule="auto"/>
      </w:pPr>
    </w:p>
    <w:p w:rsidR="00F02FE5" w:rsidRPr="002F20E8" w:rsidRDefault="00F02FE5" w:rsidP="00F02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продлении </w:t>
      </w:r>
      <w:proofErr w:type="spellStart"/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беззаявительного</w:t>
      </w:r>
      <w:proofErr w:type="spellEnd"/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субсидий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FE5" w:rsidRPr="002F20E8" w:rsidRDefault="00F02FE5" w:rsidP="00F02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FE5" w:rsidRPr="002F20E8" w:rsidRDefault="00F02FE5" w:rsidP="00F02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Постановлением Правительства РФ от 31.12.2020 N 2391 "О внесении изменений в некоторые акты Правительства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апреля 2021 года продлен </w:t>
      </w:r>
      <w:proofErr w:type="spellStart"/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беззаявительный</w:t>
      </w:r>
      <w:proofErr w:type="spellEnd"/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предоставления субсидий на оплату жилого помещения и коммунальных услуг.</w:t>
      </w:r>
    </w:p>
    <w:p w:rsidR="00F02FE5" w:rsidRPr="002F20E8" w:rsidRDefault="00F02FE5" w:rsidP="00F02FE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срок предоставления субсидии на оплату жилого помещения и коммунальных услуг истекает в период с 1 октября 2020 г. по 1 апреля 2021 г., субсидия предоставляется в том же размере на следующие 6 месяцев в </w:t>
      </w:r>
      <w:proofErr w:type="spellStart"/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 перерасчетом ее размера после представления документов в соответствии с разделом II Правил предоставления субсидий на оплату жилого помещения и коммунальных услуг.</w:t>
      </w:r>
    </w:p>
    <w:p w:rsidR="00F02FE5" w:rsidRPr="002F20E8" w:rsidRDefault="00F02FE5" w:rsidP="00F02FE5">
      <w:pPr>
        <w:spacing w:after="0" w:line="240" w:lineRule="auto"/>
        <w:ind w:firstLine="709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силу с 1 января 2021 года, сообщил помощник прокурора Обоянского района Никольский П.Н.</w:t>
      </w:r>
    </w:p>
    <w:p w:rsidR="00F02FE5" w:rsidRPr="003A7D5D" w:rsidRDefault="00F02FE5" w:rsidP="00F02FE5">
      <w:pPr>
        <w:spacing w:after="0" w:line="240" w:lineRule="auto"/>
      </w:pPr>
    </w:p>
    <w:p w:rsidR="003A7D5D" w:rsidRDefault="003A7D5D" w:rsidP="00F02FE5">
      <w:pPr>
        <w:spacing w:after="0" w:line="240" w:lineRule="auto"/>
      </w:pPr>
    </w:p>
    <w:p w:rsidR="003A7D5D" w:rsidRDefault="003A7D5D" w:rsidP="00F02FE5">
      <w:pPr>
        <w:spacing w:after="0" w:line="240" w:lineRule="auto"/>
      </w:pPr>
    </w:p>
    <w:p w:rsidR="003A7D5D" w:rsidRDefault="003A7D5D" w:rsidP="00F02FE5">
      <w:pPr>
        <w:spacing w:after="0" w:line="240" w:lineRule="auto"/>
      </w:pPr>
    </w:p>
    <w:p w:rsidR="003A7D5D" w:rsidRPr="003A7D5D" w:rsidRDefault="003A7D5D" w:rsidP="003A7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сентября 2021 года обжаловать штраф с дорожной камеры можно через интернет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9058"/>
      </w:tblGrid>
      <w:tr w:rsidR="003A7D5D" w:rsidRPr="00C627E4" w:rsidTr="00250895">
        <w:tc>
          <w:tcPr>
            <w:tcW w:w="51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3A7D5D" w:rsidRPr="00C627E4" w:rsidRDefault="003A7D5D" w:rsidP="0025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27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66976BB" wp14:editId="06FCB768">
                      <wp:extent cx="114300" cy="142875"/>
                      <wp:effectExtent l="0" t="0" r="0" b="0"/>
                      <wp:docPr id="1" name="AutoShape 1" descr="../cgi/online.cgi?rnd=DE712709BB633831426C861E07C1FF4C&amp;req=obj&amp;base=LAW&amp;n=322613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E96E12" id="AutoShape 1" o:spid="_x0000_s1026" alt="../cgi/online.cgi?rnd=DE712709BB633831426C861E07C1FF4C&amp;req=obj&amp;base=LAW&amp;n=322613&amp;style=402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5D" w:rsidRPr="00C627E4" w:rsidRDefault="003A7D5D" w:rsidP="002508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3A7D5D" w:rsidRPr="00C627E4" w:rsidRDefault="003A7D5D" w:rsidP="003A7D5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в Кодекс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админитсративных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внесенных федеральным</w:t>
      </w:r>
      <w:r w:rsidRPr="00C6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6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29.12.2020 N 471-ФЗ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6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алобу на постановление по делу об административном правонарушении, зафиксированном автоматической дорожной камерой, можно подать через портал </w:t>
      </w:r>
      <w:proofErr w:type="spellStart"/>
      <w:r w:rsidRPr="00C62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6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сайт суда.</w:t>
      </w:r>
    </w:p>
    <w:p w:rsidR="003A7D5D" w:rsidRDefault="003A7D5D" w:rsidP="003A7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решения по жалобе могут направлять заявителям через портал </w:t>
      </w:r>
      <w:proofErr w:type="spellStart"/>
      <w:r w:rsidRPr="00C62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6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вынесения, сообщил помощник прокурора Обоянского района Никольский П.Н.</w:t>
      </w:r>
    </w:p>
    <w:p w:rsidR="003A7D5D" w:rsidRDefault="003A7D5D" w:rsidP="003A7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Default="003A7D5D" w:rsidP="003A7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Pr="003A7D5D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A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 порядок направления неиспользованных средств (части средств) материнского (семейного) капитала на формирование накопительной пенсии</w:t>
      </w:r>
    </w:p>
    <w:p w:rsidR="003A7D5D" w:rsidRPr="00E8022D" w:rsidRDefault="003A7D5D" w:rsidP="003A7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Pr="00E8022D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Минтруда России от 26.02.2021 N 92н</w:t>
      </w:r>
      <w:r w:rsidRPr="00E802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8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 порядок направления неиспользованных средств (части средств) материнского (семейного) капитала на формирование накопительной пенсии</w:t>
      </w:r>
    </w:p>
    <w:p w:rsidR="003A7D5D" w:rsidRPr="00E8022D" w:rsidRDefault="003A7D5D" w:rsidP="003A7D5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распространяется на женщин, родивших (усыновивших) второго ребенка начиная с 1 января 2007 года,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поддержки, а также женщин, родивших (усыновивших) первого ребенка начиная с 1 января 2020 года, которые отозвали ранее направленные средства </w:t>
      </w:r>
      <w:proofErr w:type="spellStart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накопительной пенсии.</w:t>
      </w:r>
    </w:p>
    <w:p w:rsidR="003A7D5D" w:rsidRPr="00E8022D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Женщины, отказавшиеся от использования средств </w:t>
      </w:r>
      <w:proofErr w:type="spellStart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дохода от их инвестирования на формирование накопительной пенсии, вправе обратиться с заявлением о распоряжении средствами </w:t>
      </w:r>
      <w:proofErr w:type="spellStart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направлениям, предусмотренным статьями 10, 11 и 11.1 Федерального закона от 29.12.2006 N 256-ФЗ "О дополнительных мерах государственной поддержки семей, имеющих детей".</w:t>
      </w:r>
    </w:p>
    <w:p w:rsidR="003A7D5D" w:rsidRPr="00E8022D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распоряжении средствами </w:t>
      </w:r>
      <w:proofErr w:type="spellStart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подано в любое время в течение 6 месяцев с даты направления территориальным органом ПФР (ПФР) указанным женщинам информации о поступлении возвращенных средств на счет ПФР. Указанный срок может быть продлен на 6 месяцев путем обращения с соответствующим заявлением.</w:t>
      </w:r>
    </w:p>
    <w:p w:rsidR="003A7D5D" w:rsidRDefault="003A7D5D" w:rsidP="003A7D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средств </w:t>
      </w:r>
      <w:proofErr w:type="spellStart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которых не подано заявление об их распоряжении, и истечения срока подачи заявления о распоряжении средствами </w:t>
      </w:r>
      <w:proofErr w:type="spellStart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E802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неиспользованные средства направляются на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рмирование накопительной пенсии, сообщил помощник прокурора Обоянского района Никольский П.Н.</w:t>
      </w: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Pr="003A7D5D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A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Ужесточается уголовная ответственность за реабилитацию нацизма</w:t>
      </w:r>
    </w:p>
    <w:p w:rsidR="003A7D5D" w:rsidRDefault="003A7D5D" w:rsidP="003A7D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Pr="00E47771" w:rsidRDefault="003A7D5D" w:rsidP="003A7D5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изменениями в </w:t>
      </w:r>
      <w:r w:rsidRPr="00E47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закон от 05.04.2021 N 59-ФЗ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по ч. 1 ст. 354.1 УК РФ теперь наступает также за распространение заведомо ложных сведений о ветеранах Великой Отечественной войны. При этом ответственность, предусмотренная ч. 1 ст. 354.1 УК РФ, ужесточается: предусмотрен штраф в размере до 3 млн рублей или в размере заработной платы или иного дохода осужденного за период до 3 лет, либо принудительные работы на срок до 3 лет с лишением права занимать определенные должности или заниматься определенной деятельностью на срок до 3 лет, либо лишение свободы на тот же срок с лишением права занимать определенные должности или заниматься определенной деятельностью на срок до 3 лет.</w:t>
      </w:r>
    </w:p>
    <w:p w:rsidR="003A7D5D" w:rsidRPr="00E47771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4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 Второй мировой войны, о ветеранах Великой Отечественной войны, совершенные публично лицом с использованием своего служебного положения, группой лиц, группой лиц по предварительному сговору или организованной группой, с использованием СМИ или Интернета либо с искусственным созданием доказательств обвинения наказываются штрафом в размере от 2 до 5 млн рублей или в размере заработной платы или иного дохода осужденного за период от 1 года до 5 лет, либо принудительными работами на срок до 5 лет с лишением права занимать определенные должности или заниматься </w:t>
      </w:r>
      <w:r w:rsidRPr="00E47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определенной деятельностью на срок до 5 лет, либо лишением свободы на тот же срок с лишением права занимать определенные должности или заниматься определенной деятельностью на срок до 5 лет.</w:t>
      </w:r>
    </w:p>
    <w:p w:rsidR="003A7D5D" w:rsidRPr="00E47771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47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публично, наказываются штрафом в размере до 3 млн рублей или в размере заработной платы или иного дохода осужденного за период до 3 лет, либо обязательными работами на срок до 360 часов, либо исправительными работами на срок до 1 года, либо принудительными работами на срок до 3 лет с лишением права занимать определенные должности или заниматься определенной деятельностью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лет.</w:t>
      </w:r>
    </w:p>
    <w:p w:rsidR="003A7D5D" w:rsidRDefault="003A7D5D" w:rsidP="003A7D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 группой лиц, группой лиц по предварительному сговору или организованной группой, или с использованием СМИ либо информационно-телекоммуникационных сетей, в том числе сети "Интернет", наказываются штрафом в размере от 2 до 5 млн рублей или в размере заработной платы или иного дохода осужденного за период от 1 года до 5 лет, либо принудительными работами на срок до 5 лет с лишением права занимать определенные должности или заниматься определенной деятельностью на срок до 5 лет, либо лишением свободы на тот же срок с лишением права занимать определенные должности или заниматься определенной деятельностью на срок до 5 лет. За совершение указанного преступления группой лиц, группой лиц по предварительному сговору или организованной группой, или с использованием СМИ либо Интернета предусмотрена повышенная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сообщил помощник прокурора Обоянского района Никольский П.Н.</w:t>
      </w: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Pr="00107C72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07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D5D" w:rsidRPr="003A7D5D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A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Ужесточается административная ответственность за нарушения в области культивирования наркосодержащих растений</w:t>
      </w:r>
    </w:p>
    <w:p w:rsidR="003A7D5D" w:rsidRPr="00107C72" w:rsidRDefault="003A7D5D" w:rsidP="003A7D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Pr="00107C72" w:rsidRDefault="003A7D5D" w:rsidP="003A7D5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 в Федеральный закон от 05.04.2021 N 84-ФЗ непринятие должностным лицом мер по обеспечению установленного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равно мер по уничтожению </w:t>
      </w:r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пожнивных остатков и отходов производства, содержащих наркотические средства, психотропные вещества или их </w:t>
      </w:r>
      <w:proofErr w:type="spellStart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влечет наложение административного штрафа в размере от </w:t>
      </w:r>
      <w:proofErr w:type="spellStart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тыс. до 10 тыс. рублей (ранее - от 3 тыс. до 4 тыс. рублей).</w:t>
      </w:r>
    </w:p>
    <w:p w:rsidR="003A7D5D" w:rsidRPr="00107C72" w:rsidRDefault="003A7D5D" w:rsidP="003A7D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получения официального предписания уполномоченного органа влечет наложение административного штрафа на граждан в размере от </w:t>
      </w:r>
      <w:proofErr w:type="spellStart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тыс. до 4 тыс. рублей (ранее - от 1,5 тыс. до 2 тыс. рублей); на должностных лиц - от 5 тыс. до 10 тыс. рублей (ранее - от 3 тыс. до 4 тыс. рублей); на юридических лиц - от 50 тыс. до 100 тыс. рублей (ранее - от 30 тыс. до 40 тыс. рублей).</w:t>
      </w:r>
    </w:p>
    <w:p w:rsidR="003A7D5D" w:rsidRDefault="003A7D5D" w:rsidP="003A7D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административного штрафа в отношении граждан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107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это действие не содержит уголовно наказуемого деяния, теперь составляет от 3 тыс. до 5 тыс. рублей (ранее - 1,5 тыс. до 4 тыс.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сообщил помощник прокурора Обоянского района Никольский П.Н.</w:t>
      </w:r>
    </w:p>
    <w:p w:rsidR="003A7D5D" w:rsidRPr="00107C72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Pr="00107C72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Pr="00740A58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5D" w:rsidRPr="00740A58" w:rsidRDefault="003A7D5D" w:rsidP="003A7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58" w:rsidRPr="00740A58" w:rsidRDefault="00740A58" w:rsidP="00897F4F">
      <w:pPr>
        <w:pStyle w:val="3"/>
        <w:tabs>
          <w:tab w:val="left" w:pos="567"/>
        </w:tabs>
        <w:ind w:firstLine="709"/>
        <w:rPr>
          <w:color w:val="000000" w:themeColor="text1"/>
          <w:sz w:val="28"/>
          <w:szCs w:val="28"/>
        </w:rPr>
      </w:pPr>
      <w:r w:rsidRPr="00740A58">
        <w:rPr>
          <w:color w:val="000000" w:themeColor="text1"/>
          <w:sz w:val="28"/>
          <w:szCs w:val="28"/>
        </w:rPr>
        <w:t>Семейное законодательство о правах детей</w:t>
      </w:r>
    </w:p>
    <w:p w:rsidR="00740A58" w:rsidRPr="00740A58" w:rsidRDefault="00740A58" w:rsidP="00740A58">
      <w:pPr>
        <w:pStyle w:val="3"/>
        <w:tabs>
          <w:tab w:val="left" w:pos="567"/>
        </w:tabs>
        <w:rPr>
          <w:color w:val="000000" w:themeColor="text1"/>
          <w:sz w:val="28"/>
          <w:szCs w:val="28"/>
        </w:rPr>
      </w:pPr>
    </w:p>
    <w:p w:rsidR="00740A58" w:rsidRPr="00740A58" w:rsidRDefault="00740A58" w:rsidP="009C7460">
      <w:pPr>
        <w:pStyle w:val="3"/>
        <w:tabs>
          <w:tab w:val="left" w:pos="567"/>
        </w:tabs>
        <w:ind w:firstLine="709"/>
        <w:rPr>
          <w:color w:val="000000" w:themeColor="text1"/>
          <w:sz w:val="28"/>
          <w:szCs w:val="28"/>
        </w:rPr>
      </w:pPr>
      <w:r w:rsidRPr="00740A58">
        <w:rPr>
          <w:color w:val="000000" w:themeColor="text1"/>
          <w:sz w:val="28"/>
          <w:szCs w:val="28"/>
        </w:rPr>
        <w:t>В соответствии со ст.ст. 54, 55, 56, 57 Семейного кодекса РФ ребенком признается лицо, не достигшее возраста восемнадцати лет (совершеннолетия).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имеет права на воспитание своими родителями, образование, обеспечение его интересов, всестороннее развитие, уважение его человеческого достоинства.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</w:t>
      </w:r>
      <w:hyperlink r:id="rId6" w:history="1">
        <w:r w:rsidRPr="00740A5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главой 18</w:t>
        </w:r>
      </w:hyperlink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t>Ребенок, находящийся в экстремальной ситуации (задержание, арест, заключение под стражу, нахождение в медицинской организации и другое), имеет право на общение со своими родителями (лицами, их заменяющими) и другими родственниками в порядке, установленном законом.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имеет право на защиту своих прав и законных интересов.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color w:val="000000" w:themeColor="text1"/>
          <w:sz w:val="28"/>
          <w:szCs w:val="28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</w:t>
      </w:r>
      <w:r w:rsidRPr="00740A58">
        <w:rPr>
          <w:rFonts w:ascii="Times New Roman" w:hAnsi="Times New Roman" w:cs="Times New Roman"/>
          <w:sz w:val="28"/>
          <w:szCs w:val="28"/>
        </w:rPr>
        <w:t xml:space="preserve"> и попечительства, прокурором и судом.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sz w:val="28"/>
          <w:szCs w:val="28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sz w:val="28"/>
          <w:szCs w:val="28"/>
        </w:rPr>
        <w:t>Ребенок имеет право на защиту от злоупотреблений со стороны родителей (лиц, их заменяющих).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sz w:val="28"/>
          <w:szCs w:val="28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sz w:val="28"/>
          <w:szCs w:val="28"/>
        </w:rPr>
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740A58" w:rsidRPr="00740A58" w:rsidRDefault="00740A58" w:rsidP="009C74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sz w:val="28"/>
          <w:szCs w:val="28"/>
        </w:rP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законом органы опеки и попечительства или суд могут принять решение только с согласия ребенка, достигшего возраста десяти лет, сообщила старший помощник прокурора Обоянского района Пашкова Т.А.</w:t>
      </w:r>
    </w:p>
    <w:p w:rsidR="003A7D5D" w:rsidRPr="00E8022D" w:rsidRDefault="003A7D5D" w:rsidP="003A7D5D">
      <w:pPr>
        <w:rPr>
          <w:sz w:val="28"/>
          <w:szCs w:val="28"/>
        </w:rPr>
      </w:pPr>
    </w:p>
    <w:p w:rsidR="003A7D5D" w:rsidRDefault="003A7D5D" w:rsidP="00F02FE5">
      <w:pPr>
        <w:spacing w:after="0" w:line="240" w:lineRule="auto"/>
      </w:pPr>
    </w:p>
    <w:p w:rsidR="009C7460" w:rsidRDefault="009C7460" w:rsidP="00F02FE5">
      <w:pPr>
        <w:spacing w:after="0" w:line="240" w:lineRule="auto"/>
      </w:pPr>
    </w:p>
    <w:p w:rsidR="009C7460" w:rsidRDefault="009C7460" w:rsidP="00F02FE5">
      <w:pPr>
        <w:spacing w:after="0" w:line="240" w:lineRule="auto"/>
      </w:pPr>
    </w:p>
    <w:p w:rsidR="009C7460" w:rsidRPr="00A51732" w:rsidRDefault="009C7460" w:rsidP="00897F4F">
      <w:pPr>
        <w:pStyle w:val="3"/>
        <w:tabs>
          <w:tab w:val="left" w:pos="567"/>
        </w:tabs>
        <w:ind w:firstLine="709"/>
        <w:rPr>
          <w:sz w:val="28"/>
          <w:szCs w:val="28"/>
        </w:rPr>
      </w:pPr>
      <w:r w:rsidRPr="00A5173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чистоте и порядке </w:t>
      </w:r>
      <w:r w:rsidRPr="00A51732">
        <w:rPr>
          <w:sz w:val="28"/>
          <w:szCs w:val="28"/>
        </w:rPr>
        <w:t xml:space="preserve">на придомовой территории многоквартирного жилого дома </w:t>
      </w:r>
    </w:p>
    <w:p w:rsidR="009C7460" w:rsidRDefault="009C7460" w:rsidP="009C7460">
      <w:pPr>
        <w:pStyle w:val="3"/>
        <w:tabs>
          <w:tab w:val="left" w:pos="567"/>
        </w:tabs>
        <w:rPr>
          <w:sz w:val="28"/>
          <w:szCs w:val="28"/>
        </w:rPr>
      </w:pPr>
      <w:r w:rsidRPr="00A51732">
        <w:rPr>
          <w:sz w:val="27"/>
          <w:szCs w:val="27"/>
        </w:rPr>
        <w:tab/>
      </w:r>
    </w:p>
    <w:p w:rsidR="009C7460" w:rsidRDefault="009C7460" w:rsidP="009C7460">
      <w:pPr>
        <w:pStyle w:val="3"/>
        <w:tabs>
          <w:tab w:val="left" w:pos="567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Вопрос: Обязаны ли органы местного самоуправления вывезти мусор со двора многоквартирного жилого дома?</w:t>
      </w:r>
    </w:p>
    <w:p w:rsidR="009C7460" w:rsidRDefault="009C7460" w:rsidP="009C7460">
      <w:pPr>
        <w:pStyle w:val="3"/>
        <w:tabs>
          <w:tab w:val="left" w:pos="567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Ответ: В соответствии с п. 4 ч. 1 ст. 36 Земельного кодекса РФ собственникам помещений в многоквартирном доме принадлежит на праве общей долевой собственности </w:t>
      </w:r>
      <w:r w:rsidRPr="00CB6E4F">
        <w:rPr>
          <w:sz w:val="28"/>
          <w:szCs w:val="28"/>
        </w:rPr>
        <w:t>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9C7460" w:rsidRDefault="009C7460" w:rsidP="009C7460">
      <w:pPr>
        <w:pStyle w:val="3"/>
        <w:tabs>
          <w:tab w:val="left" w:pos="567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В силу частей 1, 2 статьи 209 ГК РФ с</w:t>
      </w:r>
      <w:r w:rsidRPr="00CB6E4F">
        <w:rPr>
          <w:sz w:val="28"/>
          <w:szCs w:val="28"/>
        </w:rPr>
        <w:t>обственнику принадлежат права владения, пользования и распоряжения своим имуществом.</w:t>
      </w:r>
      <w:r>
        <w:rPr>
          <w:sz w:val="28"/>
          <w:szCs w:val="28"/>
        </w:rPr>
        <w:t xml:space="preserve"> </w:t>
      </w:r>
      <w:r w:rsidRPr="00CB6E4F">
        <w:rPr>
          <w:sz w:val="28"/>
          <w:szCs w:val="28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</w:r>
    </w:p>
    <w:p w:rsidR="009C7460" w:rsidRDefault="009C7460" w:rsidP="009C7460">
      <w:pPr>
        <w:pStyle w:val="3"/>
        <w:tabs>
          <w:tab w:val="left" w:pos="567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Таким образом, обязанность по обеспечению чистоты и порядка на придомовой территории и земельном участке многоквартирного жилого дома возложена на собственников помещений в многоквартирном доме, сообщила старший помощник прокурора Обоянского района Пашкова Т.А.</w:t>
      </w:r>
    </w:p>
    <w:p w:rsidR="008C5D14" w:rsidRDefault="008C5D14" w:rsidP="009C7460">
      <w:pPr>
        <w:pStyle w:val="3"/>
        <w:tabs>
          <w:tab w:val="left" w:pos="567"/>
        </w:tabs>
        <w:ind w:firstLine="540"/>
        <w:rPr>
          <w:sz w:val="28"/>
          <w:szCs w:val="28"/>
        </w:rPr>
      </w:pPr>
    </w:p>
    <w:p w:rsidR="008C5D14" w:rsidRDefault="008C5D14" w:rsidP="009C7460">
      <w:pPr>
        <w:pStyle w:val="3"/>
        <w:tabs>
          <w:tab w:val="left" w:pos="567"/>
        </w:tabs>
        <w:ind w:firstLine="540"/>
        <w:rPr>
          <w:sz w:val="28"/>
          <w:szCs w:val="28"/>
        </w:rPr>
      </w:pPr>
    </w:p>
    <w:p w:rsidR="008C5D14" w:rsidRDefault="008C5D14" w:rsidP="009C7460">
      <w:pPr>
        <w:pStyle w:val="3"/>
        <w:tabs>
          <w:tab w:val="left" w:pos="567"/>
        </w:tabs>
        <w:ind w:firstLine="540"/>
        <w:rPr>
          <w:sz w:val="28"/>
          <w:szCs w:val="28"/>
        </w:rPr>
      </w:pPr>
    </w:p>
    <w:p w:rsidR="008C5D14" w:rsidRPr="008C5D14" w:rsidRDefault="008C5D14" w:rsidP="008C5D14">
      <w:pPr>
        <w:pStyle w:val="3"/>
        <w:tabs>
          <w:tab w:val="left" w:pos="567"/>
        </w:tabs>
        <w:ind w:firstLine="540"/>
        <w:rPr>
          <w:sz w:val="28"/>
          <w:szCs w:val="28"/>
        </w:rPr>
      </w:pPr>
    </w:p>
    <w:p w:rsidR="008C5D14" w:rsidRPr="008C5D14" w:rsidRDefault="008C5D14" w:rsidP="00897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5D14">
        <w:rPr>
          <w:rFonts w:ascii="Times New Roman" w:hAnsi="Times New Roman" w:cs="Times New Roman"/>
          <w:sz w:val="28"/>
          <w:szCs w:val="28"/>
        </w:rPr>
        <w:t>О рекламе</w:t>
      </w:r>
    </w:p>
    <w:p w:rsidR="008C5D14" w:rsidRPr="008C5D14" w:rsidRDefault="008C5D14" w:rsidP="008C5D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5D14" w:rsidRPr="008C5D14" w:rsidRDefault="008C5D14" w:rsidP="008C5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 1 Федерального закона № 38-ФЗ «О рекламе» целями настоящего Федерального закона являются, в том числе развитие рынков товаров, работ и услуг на основе соблюдения принципов добросовестной конкуренции, обеспечение в Российской Федерации единства экономического пространства.</w:t>
      </w:r>
    </w:p>
    <w:p w:rsidR="008C5D14" w:rsidRPr="008C5D14" w:rsidRDefault="008C5D14" w:rsidP="008C5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7" w:history="1">
        <w:r w:rsidRPr="008C5D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</w:t>
        </w:r>
      </w:hyperlink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Федерального закона № 38-ФЗ под рекламой понимается информация, распространенная любым способом, в любой форме и с использованием любых средств, адресованная неопределенному кругу лиц и </w:t>
      </w:r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8C5D14" w:rsidRPr="008C5D14" w:rsidRDefault="008C5D14" w:rsidP="008C5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рекламирования является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реклама.</w:t>
      </w:r>
    </w:p>
    <w:p w:rsidR="008C5D14" w:rsidRPr="008C5D14" w:rsidRDefault="008C5D14" w:rsidP="008C5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>В ч. 5 ст. 19 Федерального закона № 38-ФЗ определено, что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</w:t>
      </w:r>
    </w:p>
    <w:p w:rsidR="008C5D14" w:rsidRPr="008C5D14" w:rsidRDefault="008C5D14" w:rsidP="008C5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5D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8C5D1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п. 9 ст. 19</w:t>
        </w:r>
      </w:hyperlink>
      <w:r w:rsidRPr="008C5D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</w:t>
      </w:r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>№ 38-ФЗ</w:t>
      </w:r>
      <w:r w:rsidRPr="008C5D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эксплуатация рекламной конструкции допускаются при наличии разрешения на установку и эксплуатацию рекламной конструкции, выдаваемого на основании заявления собственника или иного указанного в </w:t>
      </w:r>
      <w:hyperlink r:id="rId9" w:history="1">
        <w:r w:rsidRPr="008C5D1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частях 5</w:t>
        </w:r>
      </w:hyperlink>
      <w:r w:rsidRPr="008C5D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района, на территории которого предполагается осуществлять установку и эксплуатацию рекламной конструкции.</w:t>
      </w:r>
    </w:p>
    <w:p w:rsidR="008C5D14" w:rsidRPr="008C5D14" w:rsidRDefault="008C5D14" w:rsidP="008C5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10 ст. 19 </w:t>
      </w:r>
      <w:r w:rsidRPr="008C5D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Федерального закона </w:t>
      </w:r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38-ФЗ эксплуатация рекламной конструкции без разрешения, срок действия которого истек, </w:t>
      </w:r>
      <w:hyperlink r:id="rId10" w:history="1">
        <w:r w:rsidRPr="008C5D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 допускаются</w:t>
        </w:r>
      </w:hyperlink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эксплуатации рекламной конструкции без разрешения, срок действия которого истек, она подлежит демонтажу на основании предписания органа местного самоуправления городского округа, на территориях которых установлена рекламная конструкция.</w:t>
      </w:r>
    </w:p>
    <w:p w:rsidR="008C5D14" w:rsidRPr="008C5D14" w:rsidRDefault="008C5D14" w:rsidP="008C5D14">
      <w:pPr>
        <w:widowControl w:val="0"/>
        <w:tabs>
          <w:tab w:val="left" w:pos="992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D14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эксплуатация любых конструкций наружной рекламы возможна после получения разрешения компетентного органа, при наличии гражданско-правового договора с собственником (иным управомоченным собственником лицом) того объекта недвижимости, к которому эта конструкция присоединяется, сообщила с</w:t>
      </w:r>
      <w:r w:rsidRPr="008C5D14">
        <w:rPr>
          <w:rFonts w:ascii="Times New Roman" w:hAnsi="Times New Roman" w:cs="Times New Roman"/>
          <w:sz w:val="28"/>
          <w:szCs w:val="28"/>
        </w:rPr>
        <w:t>тарший помощник прокурора Обоянского района                           Пашкова Т.А.</w:t>
      </w:r>
    </w:p>
    <w:p w:rsidR="008C5D14" w:rsidRDefault="008C5D14" w:rsidP="009C7460">
      <w:pPr>
        <w:pStyle w:val="3"/>
        <w:tabs>
          <w:tab w:val="left" w:pos="567"/>
        </w:tabs>
        <w:ind w:firstLine="709"/>
        <w:rPr>
          <w:sz w:val="28"/>
          <w:szCs w:val="28"/>
        </w:rPr>
      </w:pPr>
    </w:p>
    <w:p w:rsidR="00133F4C" w:rsidRPr="00133F4C" w:rsidRDefault="00133F4C" w:rsidP="00133F4C">
      <w:pPr>
        <w:pStyle w:val="3"/>
        <w:tabs>
          <w:tab w:val="left" w:pos="567"/>
        </w:tabs>
        <w:ind w:firstLine="709"/>
        <w:rPr>
          <w:sz w:val="28"/>
          <w:szCs w:val="28"/>
        </w:rPr>
      </w:pPr>
    </w:p>
    <w:p w:rsidR="00133F4C" w:rsidRPr="00133F4C" w:rsidRDefault="00133F4C" w:rsidP="00133F4C">
      <w:pPr>
        <w:pStyle w:val="3"/>
        <w:tabs>
          <w:tab w:val="left" w:pos="567"/>
        </w:tabs>
        <w:ind w:firstLine="709"/>
        <w:rPr>
          <w:sz w:val="28"/>
          <w:szCs w:val="28"/>
        </w:rPr>
      </w:pPr>
    </w:p>
    <w:p w:rsidR="00133F4C" w:rsidRPr="00133F4C" w:rsidRDefault="00133F4C" w:rsidP="00133F4C">
      <w:pPr>
        <w:pStyle w:val="3"/>
        <w:tabs>
          <w:tab w:val="left" w:pos="567"/>
        </w:tabs>
        <w:ind w:firstLine="709"/>
        <w:rPr>
          <w:sz w:val="28"/>
          <w:szCs w:val="28"/>
        </w:rPr>
      </w:pPr>
    </w:p>
    <w:p w:rsidR="00133F4C" w:rsidRPr="00133F4C" w:rsidRDefault="00133F4C" w:rsidP="00133F4C">
      <w:pPr>
        <w:pStyle w:val="3"/>
        <w:tabs>
          <w:tab w:val="left" w:pos="567"/>
        </w:tabs>
        <w:jc w:val="center"/>
        <w:rPr>
          <w:sz w:val="28"/>
          <w:szCs w:val="28"/>
        </w:rPr>
      </w:pPr>
      <w:r w:rsidRPr="00133F4C">
        <w:rPr>
          <w:sz w:val="28"/>
          <w:szCs w:val="28"/>
        </w:rPr>
        <w:t>Техническое обслуживание внутридомового газового оборудования</w:t>
      </w:r>
    </w:p>
    <w:p w:rsidR="00133F4C" w:rsidRPr="00133F4C" w:rsidRDefault="00133F4C" w:rsidP="00133F4C">
      <w:pPr>
        <w:pStyle w:val="3"/>
        <w:tabs>
          <w:tab w:val="left" w:pos="567"/>
        </w:tabs>
        <w:rPr>
          <w:sz w:val="28"/>
          <w:szCs w:val="28"/>
        </w:rPr>
      </w:pPr>
    </w:p>
    <w:p w:rsidR="00133F4C" w:rsidRPr="00133F4C" w:rsidRDefault="00133F4C" w:rsidP="0082749A">
      <w:pPr>
        <w:pStyle w:val="3"/>
        <w:tabs>
          <w:tab w:val="left" w:pos="567"/>
        </w:tabs>
        <w:ind w:firstLine="709"/>
        <w:rPr>
          <w:color w:val="000000" w:themeColor="text1"/>
          <w:sz w:val="28"/>
          <w:szCs w:val="28"/>
        </w:rPr>
      </w:pPr>
      <w:r w:rsidRPr="00133F4C">
        <w:rPr>
          <w:sz w:val="28"/>
          <w:szCs w:val="28"/>
        </w:rPr>
        <w:t>Вопрос: Обязан ли собственник индивидуального жилого дома заключать договор</w:t>
      </w:r>
      <w:r w:rsidRPr="00133F4C">
        <w:rPr>
          <w:color w:val="000000" w:themeColor="text1"/>
          <w:sz w:val="28"/>
          <w:szCs w:val="28"/>
        </w:rPr>
        <w:t xml:space="preserve"> на техническое обслуживание внутридомового газового оборудования? </w:t>
      </w:r>
    </w:p>
    <w:p w:rsidR="00133F4C" w:rsidRPr="00133F4C" w:rsidRDefault="00133F4C" w:rsidP="0082749A">
      <w:pPr>
        <w:pStyle w:val="3"/>
        <w:tabs>
          <w:tab w:val="left" w:pos="567"/>
        </w:tabs>
        <w:ind w:firstLine="709"/>
        <w:rPr>
          <w:color w:val="000000" w:themeColor="text1"/>
          <w:sz w:val="28"/>
          <w:szCs w:val="28"/>
        </w:rPr>
      </w:pPr>
      <w:r w:rsidRPr="00133F4C">
        <w:rPr>
          <w:color w:val="000000" w:themeColor="text1"/>
          <w:sz w:val="28"/>
          <w:szCs w:val="28"/>
        </w:rPr>
        <w:t xml:space="preserve">Ответ: В соответствии с п.п. «к» п. 21, п.п. «е» п. 45 постановления Правительства РФ от 21.07.2008 № 549 «О порядке поставки газа для обеспечения коммунально-бытовых нужд граждан» абонент обязан обеспечивать надлежащее техническое состояние внутридомового и (или) внутриквартирного газового оборудования, своевременно заключать договор о </w:t>
      </w:r>
      <w:r w:rsidRPr="00133F4C">
        <w:rPr>
          <w:color w:val="000000" w:themeColor="text1"/>
          <w:sz w:val="28"/>
          <w:szCs w:val="28"/>
        </w:rPr>
        <w:lastRenderedPageBreak/>
        <w:t>техническом обслуживании и ремонте внутридомового и (или) внутриквартирного газового оборудования.</w:t>
      </w:r>
    </w:p>
    <w:p w:rsidR="00133F4C" w:rsidRPr="00133F4C" w:rsidRDefault="00133F4C" w:rsidP="0082749A">
      <w:pPr>
        <w:pStyle w:val="3"/>
        <w:tabs>
          <w:tab w:val="left" w:pos="567"/>
        </w:tabs>
        <w:ind w:firstLine="709"/>
        <w:rPr>
          <w:color w:val="000000" w:themeColor="text1"/>
          <w:sz w:val="28"/>
          <w:szCs w:val="28"/>
        </w:rPr>
      </w:pPr>
      <w:r w:rsidRPr="00133F4C">
        <w:rPr>
          <w:color w:val="000000" w:themeColor="text1"/>
          <w:sz w:val="28"/>
          <w:szCs w:val="28"/>
        </w:rPr>
        <w:t>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 отсутствия у абонента договора о техническом обслуживании и ремонте внутридомового и (или) внутриквартирного газового оборудования, заключенного со специализированной организацией.</w:t>
      </w:r>
    </w:p>
    <w:p w:rsidR="00133F4C" w:rsidRPr="00133F4C" w:rsidRDefault="00133F4C" w:rsidP="0082749A">
      <w:pPr>
        <w:pStyle w:val="3"/>
        <w:tabs>
          <w:tab w:val="left" w:pos="567"/>
        </w:tabs>
        <w:ind w:firstLine="709"/>
        <w:rPr>
          <w:color w:val="000000" w:themeColor="text1"/>
          <w:sz w:val="28"/>
          <w:szCs w:val="28"/>
        </w:rPr>
      </w:pPr>
      <w:r w:rsidRPr="00133F4C">
        <w:rPr>
          <w:color w:val="000000" w:themeColor="text1"/>
          <w:sz w:val="28"/>
          <w:szCs w:val="28"/>
        </w:rPr>
        <w:t xml:space="preserve">Согласно п.п. 16, 37 </w:t>
      </w:r>
      <w:hyperlink r:id="rId11" w:history="1">
        <w:r w:rsidRPr="00133F4C">
          <w:rPr>
            <w:color w:val="000000" w:themeColor="text1"/>
            <w:sz w:val="28"/>
            <w:szCs w:val="28"/>
          </w:rPr>
          <w:t>Правил</w:t>
        </w:r>
      </w:hyperlink>
      <w:r w:rsidRPr="00133F4C">
        <w:rPr>
          <w:color w:val="000000" w:themeColor="text1"/>
          <w:sz w:val="28"/>
          <w:szCs w:val="28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№ 410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133F4C" w:rsidRPr="00133F4C" w:rsidRDefault="00133F4C" w:rsidP="008274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4C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133F4C" w:rsidRPr="00133F4C" w:rsidRDefault="00133F4C" w:rsidP="0082749A">
      <w:pPr>
        <w:pStyle w:val="3"/>
        <w:tabs>
          <w:tab w:val="left" w:pos="567"/>
        </w:tabs>
        <w:ind w:firstLine="709"/>
        <w:rPr>
          <w:sz w:val="28"/>
          <w:szCs w:val="28"/>
        </w:rPr>
      </w:pPr>
      <w:r w:rsidRPr="00133F4C">
        <w:rPr>
          <w:color w:val="000000" w:themeColor="text1"/>
          <w:sz w:val="28"/>
          <w:szCs w:val="28"/>
        </w:rPr>
        <w:t>Таким образом, действующее законодательство предусматривает в обязательном порядке наличие у абонента договора о техническом обслуживании и его обслуживание, сообщила</w:t>
      </w:r>
      <w:r w:rsidRPr="00133F4C">
        <w:rPr>
          <w:sz w:val="28"/>
          <w:szCs w:val="28"/>
        </w:rPr>
        <w:t xml:space="preserve"> старший помощник прокурора Обоянского района Пашкова Т.А.</w:t>
      </w:r>
    </w:p>
    <w:p w:rsidR="00133F4C" w:rsidRPr="008C5D14" w:rsidRDefault="00133F4C" w:rsidP="003929D5">
      <w:pPr>
        <w:pStyle w:val="3"/>
        <w:tabs>
          <w:tab w:val="left" w:pos="567"/>
        </w:tabs>
        <w:ind w:firstLine="709"/>
        <w:rPr>
          <w:sz w:val="28"/>
          <w:szCs w:val="28"/>
        </w:rPr>
      </w:pPr>
    </w:p>
    <w:p w:rsidR="009C7460" w:rsidRPr="003A7D5D" w:rsidRDefault="009C7460" w:rsidP="00F02FE5">
      <w:pPr>
        <w:spacing w:after="0" w:line="240" w:lineRule="auto"/>
      </w:pPr>
    </w:p>
    <w:sectPr w:rsidR="009C7460" w:rsidRPr="003A7D5D" w:rsidSect="005921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EC"/>
    <w:rsid w:val="00133F4C"/>
    <w:rsid w:val="00191AA1"/>
    <w:rsid w:val="002A5BFC"/>
    <w:rsid w:val="00376FEC"/>
    <w:rsid w:val="003929D5"/>
    <w:rsid w:val="003A7D5D"/>
    <w:rsid w:val="00627B8D"/>
    <w:rsid w:val="00740A58"/>
    <w:rsid w:val="0082749A"/>
    <w:rsid w:val="00897F4F"/>
    <w:rsid w:val="008C5D14"/>
    <w:rsid w:val="009B41E1"/>
    <w:rsid w:val="009C7460"/>
    <w:rsid w:val="00AF605D"/>
    <w:rsid w:val="00B26AF0"/>
    <w:rsid w:val="00D34392"/>
    <w:rsid w:val="00DF13D6"/>
    <w:rsid w:val="00E97AA0"/>
    <w:rsid w:val="00F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976"/>
  <w15:chartTrackingRefBased/>
  <w15:docId w15:val="{17B7AC64-A9D0-42E6-83B1-B75FFA4C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A5BF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A5B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40A58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27B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27B8D"/>
  </w:style>
  <w:style w:type="paragraph" w:styleId="a7">
    <w:name w:val="No Spacing"/>
    <w:rsid w:val="00627B8D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B0102AF85D8F498A895AC13A1D97CC77F1FD28F8977DA05533B113C31B005762B45E7E09FF4F1584EEEF7DDFFCE19B9CBC91977T8UF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4BE4CAA9667CBEAD0C04CFE40CFD0F8A3AE3E0913FD8C1B6A724DBC0CA338D64C3C2BB2759FFD5D54C8814D63C63668DDD4BE72557272BU8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6DE5D2340E232D26F92EFCE4A7092B9F7F96E55FBFDD6BE71C61629C81A6E416FF7B9E3FA30C5M1vEL" TargetMode="External"/><Relationship Id="rId11" Type="http://schemas.openxmlformats.org/officeDocument/2006/relationships/hyperlink" Target="consultantplus://offline/ref=35436D5AE6F63DB6D56A706DA6F03D9D41F5E27FCDFF12464DC679A91DA206839CD8806105F8E1A4wBg8I" TargetMode="External"/><Relationship Id="rId5" Type="http://schemas.openxmlformats.org/officeDocument/2006/relationships/hyperlink" Target="consultantplus://offline/ref=341203FF3DE5B3CEE0ED300B10745A14471C26275A23A0267E5E7D8DF3907F8DB7496956D72825C71F6D1516677A7F820FC2E3B3E553DAA4XF39P" TargetMode="External"/><Relationship Id="rId10" Type="http://schemas.openxmlformats.org/officeDocument/2006/relationships/hyperlink" Target="consultantplus://offline/ref=DF0A31CB228F0488B92137842FE3EDD4E961B06C312444F02E30850A2E786110F2ED70E18CADC25232692163035FCBE16158D068FA3BkEB2I" TargetMode="External"/><Relationship Id="rId4" Type="http://schemas.openxmlformats.org/officeDocument/2006/relationships/hyperlink" Target="consultantplus://offline/ref=57D9D401BABCC5B45DFF1E98AC6FD610DACE3643E9B679686D99246400EE277352B2448D20C7735D1EA17D5098B7C5E099F4BCE39728BF13VCpFP" TargetMode="External"/><Relationship Id="rId9" Type="http://schemas.openxmlformats.org/officeDocument/2006/relationships/hyperlink" Target="consultantplus://offline/ref=7D3B0102AF85D8F498A895AC13A1D97CC77F1FD28F8977DA05533B113C31B005762B45E7E29AFAA50B01EFAB99A8DD19BFCBCB1D6884D660TFU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6220</Words>
  <Characters>35458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Босых Александр Васильевич</dc:creator>
  <cp:keywords/>
  <dc:description/>
  <cp:lastModifiedBy>Босых Александр Васильевич</cp:lastModifiedBy>
  <cp:revision>2</cp:revision>
  <dcterms:created xsi:type="dcterms:W3CDTF">2021-04-20T08:31:00Z</dcterms:created>
  <dcterms:modified xsi:type="dcterms:W3CDTF">2021-04-20T08:31:00Z</dcterms:modified>
</cp:coreProperties>
</file>