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624" w:rsidRDefault="00791624" w:rsidP="002327FA">
      <w:pPr>
        <w:pStyle w:val="a3"/>
        <w:rPr>
          <w:b/>
        </w:rPr>
      </w:pPr>
      <w:bookmarkStart w:id="0" w:name="OLE_LINK1"/>
      <w:bookmarkStart w:id="1" w:name="OLE_LINK2"/>
    </w:p>
    <w:p w:rsidR="002327FA" w:rsidRDefault="002327FA" w:rsidP="002327FA">
      <w:pPr>
        <w:pStyle w:val="a3"/>
        <w:rPr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2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7FA" w:rsidRDefault="002327FA" w:rsidP="002327FA">
      <w:pPr>
        <w:pStyle w:val="a3"/>
        <w:rPr>
          <w:b/>
        </w:rPr>
      </w:pPr>
    </w:p>
    <w:p w:rsidR="00582A0E" w:rsidRPr="00DE48A5" w:rsidRDefault="00582A0E" w:rsidP="00582A0E">
      <w:pPr>
        <w:pStyle w:val="a3"/>
        <w:rPr>
          <w:b/>
          <w:szCs w:val="28"/>
        </w:rPr>
      </w:pPr>
      <w:r w:rsidRPr="00DE48A5">
        <w:rPr>
          <w:b/>
          <w:szCs w:val="28"/>
        </w:rPr>
        <w:t>КОНТРОЛЬН</w:t>
      </w:r>
      <w:r>
        <w:rPr>
          <w:b/>
          <w:szCs w:val="28"/>
        </w:rPr>
        <w:t>О-СЧЕТН</w:t>
      </w:r>
      <w:r w:rsidRPr="00DE48A5">
        <w:rPr>
          <w:b/>
          <w:szCs w:val="28"/>
        </w:rPr>
        <w:t xml:space="preserve">ЫЙ ОРГАН </w:t>
      </w:r>
      <w:r>
        <w:rPr>
          <w:b/>
          <w:szCs w:val="28"/>
        </w:rPr>
        <w:t>ОБОЯНСКОГО</w:t>
      </w:r>
      <w:r w:rsidRPr="00DE48A5">
        <w:rPr>
          <w:b/>
          <w:szCs w:val="28"/>
        </w:rPr>
        <w:t xml:space="preserve"> РАЙОНА</w:t>
      </w:r>
    </w:p>
    <w:p w:rsidR="00582A0E" w:rsidRPr="00DE48A5" w:rsidRDefault="00582A0E" w:rsidP="00582A0E">
      <w:pPr>
        <w:pStyle w:val="a3"/>
        <w:rPr>
          <w:b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0EF5F" wp14:editId="21EBDDE4">
                <wp:simplePos x="0" y="0"/>
                <wp:positionH relativeFrom="column">
                  <wp:posOffset>-228600</wp:posOffset>
                </wp:positionH>
                <wp:positionV relativeFrom="paragraph">
                  <wp:posOffset>186690</wp:posOffset>
                </wp:positionV>
                <wp:extent cx="6286500" cy="0"/>
                <wp:effectExtent l="9525" t="15240" r="9525" b="1333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4.7pt" to="47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1ZE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" strokeweight="1.5pt"/>
            </w:pict>
          </mc:Fallback>
        </mc:AlternateContent>
      </w:r>
      <w:r w:rsidRPr="00DE48A5">
        <w:rPr>
          <w:b/>
          <w:szCs w:val="28"/>
        </w:rPr>
        <w:t>КУРСКОЙ ОБЛАСТИ</w:t>
      </w:r>
    </w:p>
    <w:p w:rsidR="00582A0E" w:rsidRPr="00DE48A5" w:rsidRDefault="00582A0E" w:rsidP="00582A0E">
      <w:pPr>
        <w:pStyle w:val="a3"/>
        <w:rPr>
          <w:szCs w:val="28"/>
        </w:rPr>
      </w:pPr>
      <w:r w:rsidRPr="00DE48A5">
        <w:rPr>
          <w:szCs w:val="28"/>
        </w:rPr>
        <w:t>306230, Курская обл., г. Обоянь, ул. Шмидта д.6</w:t>
      </w:r>
      <w:r>
        <w:rPr>
          <w:szCs w:val="28"/>
        </w:rPr>
        <w:t xml:space="preserve">, </w:t>
      </w:r>
      <w:r w:rsidRPr="00172878">
        <w:rPr>
          <w:szCs w:val="28"/>
        </w:rPr>
        <w:t>kso4616@rambler.ru</w:t>
      </w:r>
    </w:p>
    <w:p w:rsidR="00582A0E" w:rsidRPr="00DE48A5" w:rsidRDefault="00582A0E" w:rsidP="00582A0E">
      <w:pPr>
        <w:pStyle w:val="a3"/>
        <w:rPr>
          <w:b/>
          <w:szCs w:val="28"/>
        </w:rPr>
      </w:pPr>
    </w:p>
    <w:p w:rsidR="002327FA" w:rsidRDefault="002327FA" w:rsidP="002327FA">
      <w:pPr>
        <w:pStyle w:val="a3"/>
        <w:rPr>
          <w:b/>
        </w:rPr>
      </w:pPr>
    </w:p>
    <w:p w:rsidR="002327FA" w:rsidRPr="009D7488" w:rsidRDefault="002327FA" w:rsidP="002327FA">
      <w:pPr>
        <w:pStyle w:val="a3"/>
        <w:rPr>
          <w:b/>
          <w:spacing w:val="20"/>
          <w:szCs w:val="28"/>
        </w:rPr>
      </w:pPr>
      <w:r w:rsidRPr="009D7488">
        <w:rPr>
          <w:b/>
          <w:spacing w:val="20"/>
          <w:szCs w:val="28"/>
        </w:rPr>
        <w:t>ЗАКЛЮЧЕНИЕ</w:t>
      </w:r>
    </w:p>
    <w:p w:rsidR="009D7488" w:rsidRPr="002327FA" w:rsidRDefault="009D7488" w:rsidP="002327FA">
      <w:pPr>
        <w:pStyle w:val="a3"/>
        <w:rPr>
          <w:b/>
          <w:szCs w:val="28"/>
        </w:rPr>
      </w:pPr>
    </w:p>
    <w:p w:rsidR="002327FA" w:rsidRPr="00475ACD" w:rsidRDefault="002327FA" w:rsidP="002327FA">
      <w:pPr>
        <w:pStyle w:val="ConsPlusTitle"/>
        <w:widowControl/>
        <w:jc w:val="center"/>
        <w:rPr>
          <w:rFonts w:ascii="Times New Roman" w:hAnsi="Times New Roman" w:cs="Times New Roman"/>
          <w:bCs w:val="0"/>
          <w:i/>
          <w:sz w:val="28"/>
          <w:szCs w:val="28"/>
        </w:rPr>
      </w:pPr>
      <w:r w:rsidRPr="00475ACD">
        <w:rPr>
          <w:rFonts w:ascii="Times New Roman" w:hAnsi="Times New Roman" w:cs="Times New Roman"/>
          <w:sz w:val="28"/>
          <w:szCs w:val="28"/>
        </w:rPr>
        <w:t>на проект решения Представительного Собрания Обоянского района Курской области «</w:t>
      </w:r>
      <w:r w:rsidR="002678D6">
        <w:rPr>
          <w:rFonts w:ascii="Times New Roman" w:hAnsi="Times New Roman" w:cs="Times New Roman"/>
          <w:sz w:val="28"/>
          <w:szCs w:val="28"/>
        </w:rPr>
        <w:t xml:space="preserve">О </w:t>
      </w:r>
      <w:r w:rsidR="00405CA8">
        <w:rPr>
          <w:rFonts w:ascii="Times New Roman" w:hAnsi="Times New Roman" w:cs="Times New Roman"/>
          <w:sz w:val="28"/>
          <w:szCs w:val="28"/>
        </w:rPr>
        <w:t>бюджете</w:t>
      </w:r>
      <w:r w:rsidR="000600D2">
        <w:rPr>
          <w:rFonts w:ascii="Times New Roman" w:hAnsi="Times New Roman" w:cs="Times New Roman"/>
          <w:sz w:val="28"/>
          <w:szCs w:val="28"/>
        </w:rPr>
        <w:t xml:space="preserve"> муниципального района «Обоянский район» Курской области на 2014 год и на плановый период 2015 и 2016 годов</w:t>
      </w:r>
      <w:r w:rsidRPr="00475ACD">
        <w:rPr>
          <w:rFonts w:ascii="Times New Roman" w:hAnsi="Times New Roman" w:cs="Times New Roman"/>
          <w:sz w:val="28"/>
          <w:szCs w:val="28"/>
        </w:rPr>
        <w:t>»</w:t>
      </w:r>
    </w:p>
    <w:bookmarkEnd w:id="0"/>
    <w:bookmarkEnd w:id="1"/>
    <w:p w:rsidR="002327FA" w:rsidRDefault="002327FA" w:rsidP="002327FA">
      <w:pPr>
        <w:jc w:val="center"/>
        <w:rPr>
          <w:sz w:val="28"/>
        </w:rPr>
      </w:pPr>
    </w:p>
    <w:p w:rsidR="00405CA8" w:rsidRPr="003E0073" w:rsidRDefault="00405CA8" w:rsidP="00405CA8">
      <w:pPr>
        <w:pStyle w:val="a5"/>
        <w:jc w:val="both"/>
      </w:pPr>
      <w:r>
        <w:t xml:space="preserve">1.1. </w:t>
      </w:r>
      <w:proofErr w:type="gramStart"/>
      <w:r>
        <w:t>Заключение на проект Р</w:t>
      </w:r>
      <w:r w:rsidRPr="003E0073">
        <w:t xml:space="preserve">ешения </w:t>
      </w:r>
      <w:r>
        <w:t>Представительного Собрания</w:t>
      </w:r>
      <w:r w:rsidRPr="003E0073">
        <w:t xml:space="preserve"> Обоянского района Курской области </w:t>
      </w:r>
      <w:r w:rsidRPr="00475ACD">
        <w:rPr>
          <w:szCs w:val="28"/>
        </w:rPr>
        <w:t>«</w:t>
      </w:r>
      <w:r>
        <w:rPr>
          <w:szCs w:val="28"/>
        </w:rPr>
        <w:t>О бюджете муниципального района «Обоянский район» Курской области на 2014 год и на плановый период 2015 и 2016 годов</w:t>
      </w:r>
      <w:r w:rsidRPr="00475ACD">
        <w:rPr>
          <w:szCs w:val="28"/>
        </w:rPr>
        <w:t>»</w:t>
      </w:r>
      <w:r w:rsidRPr="003E0073">
        <w:t xml:space="preserve"> </w:t>
      </w:r>
      <w:r>
        <w:t>(далее Решение)</w:t>
      </w:r>
      <w:r w:rsidRPr="003E0073">
        <w:t xml:space="preserve"> подготовлено в соответствии с Бюджетным кодексом Российской Федерации, Федеральным законом № 131-ФЗ от 06.10.2003 года «Об общих принципах организации местного самоуправления в РФ», </w:t>
      </w:r>
      <w:r w:rsidRPr="00B73304">
        <w:rPr>
          <w:szCs w:val="28"/>
        </w:rPr>
        <w:t>Решением</w:t>
      </w:r>
      <w:r w:rsidRPr="00CA4927">
        <w:rPr>
          <w:szCs w:val="28"/>
        </w:rPr>
        <w:t xml:space="preserve"> Представительного Собрания Обоянского района Курской области</w:t>
      </w:r>
      <w:proofErr w:type="gramEnd"/>
      <w:r w:rsidRPr="00CA4927">
        <w:rPr>
          <w:szCs w:val="28"/>
        </w:rPr>
        <w:t xml:space="preserve"> </w:t>
      </w:r>
      <w:proofErr w:type="gramStart"/>
      <w:r w:rsidRPr="00CA4927">
        <w:rPr>
          <w:szCs w:val="28"/>
        </w:rPr>
        <w:t>от 29.03.2013года № 2/23-</w:t>
      </w:r>
      <w:r w:rsidRPr="00CA4927">
        <w:rPr>
          <w:szCs w:val="28"/>
          <w:lang w:val="en-US"/>
        </w:rPr>
        <w:t>II</w:t>
      </w:r>
      <w:r w:rsidRPr="00CA4927">
        <w:rPr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</w:t>
      </w:r>
      <w:r w:rsidRPr="00815389">
        <w:rPr>
          <w:szCs w:val="28"/>
        </w:rPr>
        <w:t>Приказом №3 от 07.05.2013года «Об утверждении плана деятельности Контрольно-счетного органа Обоянского райо</w:t>
      </w:r>
      <w:r>
        <w:rPr>
          <w:szCs w:val="28"/>
        </w:rPr>
        <w:t xml:space="preserve">на Курской области на 2013 год» </w:t>
      </w:r>
      <w:r w:rsidRPr="00CA4927">
        <w:rPr>
          <w:szCs w:val="28"/>
        </w:rPr>
        <w:t xml:space="preserve">и на основании материалов, представленных </w:t>
      </w:r>
      <w:r>
        <w:rPr>
          <w:szCs w:val="28"/>
        </w:rPr>
        <w:t>Представительным Собранием</w:t>
      </w:r>
      <w:r w:rsidRPr="003E0073">
        <w:t xml:space="preserve"> Обоянского района Курской области, </w:t>
      </w:r>
      <w:proofErr w:type="gramEnd"/>
    </w:p>
    <w:p w:rsidR="00405CA8" w:rsidRDefault="00405CA8" w:rsidP="00405CA8">
      <w:pPr>
        <w:pStyle w:val="a5"/>
        <w:jc w:val="both"/>
      </w:pPr>
      <w:r>
        <w:t xml:space="preserve">         1.2. Проектом Решения предусматривается утверждение следующих основных параметров бюджета </w:t>
      </w:r>
      <w:r>
        <w:rPr>
          <w:szCs w:val="28"/>
        </w:rPr>
        <w:t>муниципального района Обоянский район Курской области</w:t>
      </w:r>
      <w:r>
        <w:t xml:space="preserve"> </w:t>
      </w:r>
      <w:r w:rsidRPr="00B14E2A">
        <w:t>на 201</w:t>
      </w:r>
      <w:r>
        <w:t>4</w:t>
      </w:r>
      <w:r w:rsidRPr="00B14E2A">
        <w:t xml:space="preserve"> год</w:t>
      </w:r>
      <w:r>
        <w:t xml:space="preserve"> </w:t>
      </w:r>
      <w:r w:rsidRPr="00B14E2A">
        <w:t>и на плановый период 201</w:t>
      </w:r>
      <w:r>
        <w:t>5</w:t>
      </w:r>
      <w:r w:rsidRPr="00B14E2A">
        <w:t xml:space="preserve"> и 201</w:t>
      </w:r>
      <w:r>
        <w:t>6</w:t>
      </w:r>
      <w:r w:rsidRPr="00B14E2A">
        <w:t xml:space="preserve"> годов</w:t>
      </w:r>
      <w:r>
        <w:t>:</w:t>
      </w:r>
    </w:p>
    <w:p w:rsidR="00405CA8" w:rsidRDefault="00405CA8" w:rsidP="00405C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доходная часть бюджета муниципального района «Обоянский район»</w:t>
      </w:r>
      <w:r w:rsidRPr="00895526">
        <w:rPr>
          <w:sz w:val="28"/>
          <w:szCs w:val="28"/>
        </w:rPr>
        <w:t xml:space="preserve"> Курской области предполагает утверждение </w:t>
      </w:r>
      <w:r>
        <w:rPr>
          <w:sz w:val="28"/>
          <w:szCs w:val="28"/>
        </w:rPr>
        <w:t xml:space="preserve">прогнозируемого </w:t>
      </w:r>
      <w:r w:rsidRPr="00895526">
        <w:rPr>
          <w:sz w:val="28"/>
          <w:szCs w:val="28"/>
        </w:rPr>
        <w:t xml:space="preserve">общего объема доходов в сумме </w:t>
      </w:r>
      <w:r>
        <w:rPr>
          <w:sz w:val="28"/>
          <w:szCs w:val="28"/>
        </w:rPr>
        <w:t>396858802 руб.</w:t>
      </w:r>
      <w:r w:rsidRPr="00895526">
        <w:rPr>
          <w:sz w:val="28"/>
          <w:szCs w:val="28"/>
        </w:rPr>
        <w:t xml:space="preserve"> на 201</w:t>
      </w:r>
      <w:r>
        <w:rPr>
          <w:sz w:val="28"/>
          <w:szCs w:val="28"/>
        </w:rPr>
        <w:t>4</w:t>
      </w:r>
      <w:r w:rsidRPr="00895526">
        <w:rPr>
          <w:sz w:val="28"/>
          <w:szCs w:val="28"/>
        </w:rPr>
        <w:t xml:space="preserve"> год</w:t>
      </w:r>
      <w:r>
        <w:rPr>
          <w:sz w:val="28"/>
          <w:szCs w:val="28"/>
        </w:rPr>
        <w:t>, 385388391 руб. на 2015 год, 394543643 руб. на 2016 год.</w:t>
      </w:r>
    </w:p>
    <w:p w:rsidR="00405CA8" w:rsidRDefault="00405CA8" w:rsidP="00405C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расходная часть бюджета муниципального района «Обоянский район»</w:t>
      </w:r>
      <w:r w:rsidRPr="00895526">
        <w:rPr>
          <w:sz w:val="28"/>
          <w:szCs w:val="28"/>
        </w:rPr>
        <w:t xml:space="preserve"> Курской области предполагает утверждение общего объема расходов в сумме: </w:t>
      </w:r>
      <w:r>
        <w:rPr>
          <w:sz w:val="28"/>
          <w:szCs w:val="28"/>
        </w:rPr>
        <w:t xml:space="preserve">396858802 </w:t>
      </w:r>
      <w:r w:rsidRPr="00895526">
        <w:rPr>
          <w:sz w:val="28"/>
          <w:szCs w:val="28"/>
        </w:rPr>
        <w:t>руб. на 201</w:t>
      </w:r>
      <w:r>
        <w:rPr>
          <w:sz w:val="28"/>
          <w:szCs w:val="28"/>
        </w:rPr>
        <w:t>4</w:t>
      </w:r>
      <w:r w:rsidRPr="00895526">
        <w:rPr>
          <w:sz w:val="28"/>
          <w:szCs w:val="28"/>
        </w:rPr>
        <w:t xml:space="preserve"> год</w:t>
      </w:r>
      <w:r>
        <w:rPr>
          <w:sz w:val="28"/>
          <w:szCs w:val="28"/>
        </w:rPr>
        <w:t>, 385388391 руб. на 2015 год, в том числе условно утверждённые расходы 9634709 руб., 394543643 руб. на 2016 год, в том числе условно утверждённые расходы 19727182 руб.</w:t>
      </w:r>
    </w:p>
    <w:p w:rsidR="00405CA8" w:rsidRDefault="00405CA8" w:rsidP="000600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5CA8" w:rsidRDefault="00405CA8" w:rsidP="00405CA8">
      <w:pPr>
        <w:pStyle w:val="a5"/>
        <w:rPr>
          <w:b/>
        </w:rPr>
      </w:pPr>
      <w:r>
        <w:rPr>
          <w:b/>
          <w:szCs w:val="28"/>
        </w:rPr>
        <w:t xml:space="preserve">2. Анализ проекта решения </w:t>
      </w:r>
      <w:r w:rsidRPr="00895526">
        <w:rPr>
          <w:b/>
          <w:szCs w:val="28"/>
        </w:rPr>
        <w:t xml:space="preserve">«О бюджете </w:t>
      </w:r>
      <w:r>
        <w:rPr>
          <w:b/>
          <w:szCs w:val="28"/>
        </w:rPr>
        <w:t xml:space="preserve">муниципального района «Обоянский район» </w:t>
      </w:r>
      <w:r w:rsidRPr="00895526">
        <w:rPr>
          <w:b/>
          <w:szCs w:val="28"/>
        </w:rPr>
        <w:t xml:space="preserve"> Курской области</w:t>
      </w:r>
      <w:r w:rsidRPr="00DE632B">
        <w:rPr>
          <w:szCs w:val="28"/>
        </w:rPr>
        <w:t xml:space="preserve"> </w:t>
      </w:r>
      <w:r>
        <w:rPr>
          <w:b/>
        </w:rPr>
        <w:t>на 2014 год</w:t>
      </w:r>
    </w:p>
    <w:p w:rsidR="00405CA8" w:rsidRDefault="00405CA8" w:rsidP="00405CA8">
      <w:pPr>
        <w:pStyle w:val="a5"/>
        <w:rPr>
          <w:b/>
        </w:rPr>
      </w:pPr>
      <w:r>
        <w:rPr>
          <w:b/>
        </w:rPr>
        <w:t xml:space="preserve"> и на плановый период 2015 и 2016 годов».</w:t>
      </w:r>
    </w:p>
    <w:p w:rsidR="00405CA8" w:rsidRDefault="00405CA8" w:rsidP="00405CA8">
      <w:pPr>
        <w:pStyle w:val="a5"/>
        <w:rPr>
          <w:b/>
        </w:rPr>
      </w:pPr>
    </w:p>
    <w:p w:rsidR="00405CA8" w:rsidRDefault="00405CA8" w:rsidP="00405C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74F1">
        <w:rPr>
          <w:sz w:val="28"/>
          <w:szCs w:val="28"/>
        </w:rPr>
        <w:t xml:space="preserve">Контрольно-счетным органом Обоянского района Курской области </w:t>
      </w:r>
      <w:r w:rsidRPr="00E56BD7">
        <w:rPr>
          <w:sz w:val="28"/>
          <w:szCs w:val="28"/>
        </w:rPr>
        <w:t>проведен анализ представленного проекта Решения</w:t>
      </w:r>
      <w:r w:rsidRPr="00A77F43">
        <w:rPr>
          <w:sz w:val="28"/>
          <w:szCs w:val="28"/>
        </w:rPr>
        <w:t xml:space="preserve"> «О бюджет</w:t>
      </w:r>
      <w:r>
        <w:rPr>
          <w:sz w:val="28"/>
          <w:szCs w:val="28"/>
        </w:rPr>
        <w:t>е</w:t>
      </w:r>
      <w:r w:rsidRPr="00A77F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«Обоянский район» </w:t>
      </w:r>
      <w:r w:rsidRPr="00895526">
        <w:rPr>
          <w:sz w:val="28"/>
          <w:szCs w:val="28"/>
        </w:rPr>
        <w:t>Курской области</w:t>
      </w:r>
      <w:r w:rsidRPr="00A77F43">
        <w:rPr>
          <w:sz w:val="28"/>
          <w:szCs w:val="28"/>
        </w:rPr>
        <w:t xml:space="preserve"> </w:t>
      </w:r>
      <w:r w:rsidRPr="007D0273">
        <w:rPr>
          <w:sz w:val="28"/>
          <w:szCs w:val="28"/>
        </w:rPr>
        <w:t>на 201</w:t>
      </w:r>
      <w:r>
        <w:rPr>
          <w:sz w:val="28"/>
          <w:szCs w:val="28"/>
        </w:rPr>
        <w:t>4</w:t>
      </w:r>
      <w:r w:rsidRPr="007D0273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5</w:t>
      </w:r>
      <w:r w:rsidRPr="007D0273">
        <w:rPr>
          <w:sz w:val="28"/>
          <w:szCs w:val="28"/>
        </w:rPr>
        <w:t xml:space="preserve"> и 201</w:t>
      </w:r>
      <w:r>
        <w:rPr>
          <w:sz w:val="28"/>
          <w:szCs w:val="28"/>
        </w:rPr>
        <w:t>6</w:t>
      </w:r>
      <w:r w:rsidRPr="007D0273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», в результате которого выявлено следующее:</w:t>
      </w:r>
    </w:p>
    <w:p w:rsidR="002723D5" w:rsidRDefault="002723D5" w:rsidP="00905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Статья 13 проекта Решения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устанавливает верхний предел муниципального внутреннего долга</w:t>
      </w:r>
      <w:r w:rsidR="004C00FC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 по государственным</w:t>
      </w:r>
      <w:r w:rsidR="004C00FC">
        <w:rPr>
          <w:sz w:val="28"/>
          <w:szCs w:val="28"/>
        </w:rPr>
        <w:t>,</w:t>
      </w:r>
      <w:r>
        <w:rPr>
          <w:sz w:val="28"/>
          <w:szCs w:val="28"/>
        </w:rPr>
        <w:t xml:space="preserve"> а не муниципальным гарантиям.</w:t>
      </w:r>
    </w:p>
    <w:p w:rsidR="00405CA8" w:rsidRDefault="002723D5" w:rsidP="00905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>
        <w:rPr>
          <w:sz w:val="28"/>
          <w:szCs w:val="28"/>
        </w:rPr>
        <w:t>Статья 13 проекта Решения</w:t>
      </w:r>
      <w:r>
        <w:rPr>
          <w:sz w:val="28"/>
          <w:szCs w:val="28"/>
        </w:rPr>
        <w:t xml:space="preserve">, а также </w:t>
      </w:r>
      <w:r w:rsidR="004C00FC">
        <w:rPr>
          <w:sz w:val="28"/>
          <w:szCs w:val="28"/>
        </w:rPr>
        <w:t xml:space="preserve">п. 1.2 </w:t>
      </w:r>
      <w:r>
        <w:rPr>
          <w:sz w:val="28"/>
          <w:szCs w:val="28"/>
        </w:rPr>
        <w:t>приложе</w:t>
      </w:r>
      <w:r w:rsidR="004C00FC">
        <w:rPr>
          <w:sz w:val="28"/>
          <w:szCs w:val="28"/>
        </w:rPr>
        <w:t>ний</w:t>
      </w:r>
      <w:r>
        <w:rPr>
          <w:sz w:val="28"/>
          <w:szCs w:val="28"/>
        </w:rPr>
        <w:t xml:space="preserve"> №16 и №17</w:t>
      </w:r>
      <w:r w:rsidR="004C00FC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утвержда</w:t>
      </w:r>
      <w:r w:rsidR="004C00FC">
        <w:rPr>
          <w:sz w:val="28"/>
          <w:szCs w:val="28"/>
        </w:rPr>
        <w:t>ю</w:t>
      </w:r>
      <w:r>
        <w:rPr>
          <w:sz w:val="28"/>
          <w:szCs w:val="28"/>
        </w:rPr>
        <w:t>т программы государственных</w:t>
      </w:r>
      <w:r w:rsidR="004C00FC">
        <w:rPr>
          <w:sz w:val="28"/>
          <w:szCs w:val="28"/>
        </w:rPr>
        <w:t>,</w:t>
      </w:r>
      <w:r>
        <w:rPr>
          <w:sz w:val="28"/>
          <w:szCs w:val="28"/>
        </w:rPr>
        <w:t xml:space="preserve"> а не муниципальных гарантий. </w:t>
      </w:r>
    </w:p>
    <w:p w:rsidR="00405CA8" w:rsidRDefault="004C00FC" w:rsidP="00905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В наименовании приложения №5 допущена техническая ошибка -  указан 2013 год.</w:t>
      </w:r>
    </w:p>
    <w:p w:rsidR="00405CA8" w:rsidRDefault="00E02604" w:rsidP="00905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 В приложениях №9 и №11 не указаны условно утвержденные расходы.</w:t>
      </w:r>
    </w:p>
    <w:p w:rsidR="00405CA8" w:rsidRDefault="00405CA8" w:rsidP="00905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290A" w:rsidRDefault="002327FA" w:rsidP="00905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277E">
        <w:rPr>
          <w:sz w:val="28"/>
          <w:szCs w:val="28"/>
        </w:rPr>
        <w:t>Контрольн</w:t>
      </w:r>
      <w:r w:rsidR="00CC122A">
        <w:rPr>
          <w:sz w:val="28"/>
          <w:szCs w:val="28"/>
        </w:rPr>
        <w:t>о-счетн</w:t>
      </w:r>
      <w:r w:rsidRPr="0073277E">
        <w:rPr>
          <w:sz w:val="28"/>
          <w:szCs w:val="28"/>
        </w:rPr>
        <w:t xml:space="preserve">ый орган </w:t>
      </w:r>
      <w:r w:rsidR="00CC122A">
        <w:rPr>
          <w:sz w:val="28"/>
          <w:szCs w:val="28"/>
        </w:rPr>
        <w:t>Обоянского района</w:t>
      </w:r>
      <w:r w:rsidRPr="0073277E">
        <w:rPr>
          <w:sz w:val="28"/>
          <w:szCs w:val="28"/>
        </w:rPr>
        <w:t xml:space="preserve"> Курской области </w:t>
      </w:r>
      <w:r w:rsidR="001A290A">
        <w:rPr>
          <w:sz w:val="28"/>
          <w:szCs w:val="28"/>
        </w:rPr>
        <w:t>РЕКОМЕНДУЕТ:</w:t>
      </w:r>
      <w:r w:rsidRPr="0073277E">
        <w:rPr>
          <w:sz w:val="28"/>
          <w:szCs w:val="28"/>
        </w:rPr>
        <w:t xml:space="preserve"> </w:t>
      </w:r>
    </w:p>
    <w:p w:rsidR="001A290A" w:rsidRDefault="001A290A" w:rsidP="001A29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_GoBack"/>
      <w:bookmarkEnd w:id="2"/>
      <w:r w:rsidRPr="0073277E">
        <w:rPr>
          <w:sz w:val="28"/>
          <w:szCs w:val="28"/>
        </w:rPr>
        <w:t>Представительному Собранию Обоянского района Курской области рассмотреть, предложенный проект Решения на заседании Представительного Собрания Обоянского района Курской области</w:t>
      </w:r>
      <w:r>
        <w:rPr>
          <w:sz w:val="28"/>
          <w:szCs w:val="28"/>
        </w:rPr>
        <w:t>, с учетом вышеизложенных замечаний.</w:t>
      </w:r>
    </w:p>
    <w:p w:rsidR="002327FA" w:rsidRDefault="002327FA" w:rsidP="00905B8F">
      <w:pPr>
        <w:ind w:firstLine="708"/>
        <w:jc w:val="both"/>
        <w:rPr>
          <w:sz w:val="28"/>
          <w:szCs w:val="28"/>
        </w:rPr>
      </w:pPr>
    </w:p>
    <w:p w:rsidR="00AA7AC0" w:rsidRDefault="00AA7AC0" w:rsidP="00905B8F">
      <w:pPr>
        <w:ind w:firstLine="708"/>
        <w:jc w:val="both"/>
        <w:rPr>
          <w:sz w:val="28"/>
          <w:szCs w:val="28"/>
        </w:rPr>
      </w:pPr>
    </w:p>
    <w:p w:rsidR="00AA7AC0" w:rsidRPr="0073277E" w:rsidRDefault="00AA7AC0" w:rsidP="00905B8F">
      <w:pPr>
        <w:ind w:firstLine="708"/>
        <w:jc w:val="both"/>
        <w:rPr>
          <w:sz w:val="28"/>
          <w:szCs w:val="28"/>
        </w:rPr>
      </w:pPr>
    </w:p>
    <w:p w:rsidR="00CC122A" w:rsidRDefault="009B2E10" w:rsidP="00905B8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Контрольно</w:t>
      </w:r>
      <w:r w:rsidR="00CC122A">
        <w:rPr>
          <w:sz w:val="28"/>
          <w:szCs w:val="28"/>
        </w:rPr>
        <w:t>-счетного</w:t>
      </w:r>
      <w:r>
        <w:rPr>
          <w:sz w:val="28"/>
          <w:szCs w:val="28"/>
        </w:rPr>
        <w:t xml:space="preserve"> органа </w:t>
      </w:r>
    </w:p>
    <w:p w:rsidR="0055595B" w:rsidRDefault="00CC122A" w:rsidP="00AA7AC0">
      <w:pPr>
        <w:jc w:val="both"/>
        <w:outlineLvl w:val="0"/>
      </w:pPr>
      <w:r>
        <w:rPr>
          <w:sz w:val="28"/>
          <w:szCs w:val="28"/>
        </w:rPr>
        <w:t>Обоянского района</w:t>
      </w:r>
      <w:r w:rsidR="009B2E10">
        <w:rPr>
          <w:sz w:val="28"/>
          <w:szCs w:val="28"/>
        </w:rPr>
        <w:t xml:space="preserve"> Курской области                                           С. Н. </w:t>
      </w:r>
      <w:proofErr w:type="spellStart"/>
      <w:r w:rsidR="009B2E10">
        <w:rPr>
          <w:sz w:val="28"/>
          <w:szCs w:val="28"/>
        </w:rPr>
        <w:t>Шеверев</w:t>
      </w:r>
      <w:proofErr w:type="spellEnd"/>
    </w:p>
    <w:sectPr w:rsidR="00555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D50D2"/>
    <w:multiLevelType w:val="hybridMultilevel"/>
    <w:tmpl w:val="02FCF60A"/>
    <w:lvl w:ilvl="0" w:tplc="9FA06C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DC"/>
    <w:rsid w:val="00015601"/>
    <w:rsid w:val="0002534A"/>
    <w:rsid w:val="00027907"/>
    <w:rsid w:val="000379B0"/>
    <w:rsid w:val="000600D2"/>
    <w:rsid w:val="000E391E"/>
    <w:rsid w:val="001A290A"/>
    <w:rsid w:val="00202E34"/>
    <w:rsid w:val="002327FA"/>
    <w:rsid w:val="002349D4"/>
    <w:rsid w:val="00236CDC"/>
    <w:rsid w:val="002678D6"/>
    <w:rsid w:val="002723D5"/>
    <w:rsid w:val="00304981"/>
    <w:rsid w:val="003212F3"/>
    <w:rsid w:val="003835A7"/>
    <w:rsid w:val="003D01D8"/>
    <w:rsid w:val="00405CA8"/>
    <w:rsid w:val="004336E9"/>
    <w:rsid w:val="00475ACD"/>
    <w:rsid w:val="0049747D"/>
    <w:rsid w:val="004C00FC"/>
    <w:rsid w:val="00533D02"/>
    <w:rsid w:val="0055595B"/>
    <w:rsid w:val="00573B32"/>
    <w:rsid w:val="00580E4C"/>
    <w:rsid w:val="00582A0E"/>
    <w:rsid w:val="0059096D"/>
    <w:rsid w:val="005C3EFB"/>
    <w:rsid w:val="005E55AC"/>
    <w:rsid w:val="006019AE"/>
    <w:rsid w:val="006F5B3D"/>
    <w:rsid w:val="0073277E"/>
    <w:rsid w:val="00733CE0"/>
    <w:rsid w:val="00742695"/>
    <w:rsid w:val="00774727"/>
    <w:rsid w:val="00791624"/>
    <w:rsid w:val="007E6E47"/>
    <w:rsid w:val="00824C67"/>
    <w:rsid w:val="008469C0"/>
    <w:rsid w:val="008B106D"/>
    <w:rsid w:val="009025B1"/>
    <w:rsid w:val="00905B8F"/>
    <w:rsid w:val="00910A91"/>
    <w:rsid w:val="00960322"/>
    <w:rsid w:val="00971DC6"/>
    <w:rsid w:val="009B2E10"/>
    <w:rsid w:val="009B78FF"/>
    <w:rsid w:val="009D7488"/>
    <w:rsid w:val="009E615F"/>
    <w:rsid w:val="00A51637"/>
    <w:rsid w:val="00AA04DB"/>
    <w:rsid w:val="00AA7AC0"/>
    <w:rsid w:val="00AB0BF6"/>
    <w:rsid w:val="00B043F1"/>
    <w:rsid w:val="00B467CA"/>
    <w:rsid w:val="00B74EA4"/>
    <w:rsid w:val="00BC4AE3"/>
    <w:rsid w:val="00C90960"/>
    <w:rsid w:val="00CC122A"/>
    <w:rsid w:val="00D71017"/>
    <w:rsid w:val="00DB135D"/>
    <w:rsid w:val="00DB381E"/>
    <w:rsid w:val="00E02604"/>
    <w:rsid w:val="00E14D4A"/>
    <w:rsid w:val="00EF6DC4"/>
    <w:rsid w:val="00F1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7E6E47"/>
    <w:pPr>
      <w:spacing w:after="75"/>
      <w:jc w:val="center"/>
      <w:outlineLvl w:val="2"/>
    </w:pPr>
    <w:rPr>
      <w:rFonts w:ascii="Verdana" w:hAnsi="Verdana"/>
      <w:b/>
      <w:bCs/>
      <w:color w:val="983F0C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E6E47"/>
    <w:rPr>
      <w:rFonts w:ascii="Verdana" w:eastAsia="Times New Roman" w:hAnsi="Verdana" w:cs="Times New Roman"/>
      <w:b/>
      <w:bCs/>
      <w:color w:val="983F0C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600D2"/>
    <w:pPr>
      <w:ind w:left="720"/>
      <w:contextualSpacing/>
    </w:pPr>
  </w:style>
  <w:style w:type="paragraph" w:customStyle="1" w:styleId="a8">
    <w:name w:val="Знак"/>
    <w:basedOn w:val="a"/>
    <w:rsid w:val="00405C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7E6E47"/>
    <w:pPr>
      <w:spacing w:after="75"/>
      <w:jc w:val="center"/>
      <w:outlineLvl w:val="2"/>
    </w:pPr>
    <w:rPr>
      <w:rFonts w:ascii="Verdana" w:hAnsi="Verdana"/>
      <w:b/>
      <w:bCs/>
      <w:color w:val="983F0C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E6E47"/>
    <w:rPr>
      <w:rFonts w:ascii="Verdana" w:eastAsia="Times New Roman" w:hAnsi="Verdana" w:cs="Times New Roman"/>
      <w:b/>
      <w:bCs/>
      <w:color w:val="983F0C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600D2"/>
    <w:pPr>
      <w:ind w:left="720"/>
      <w:contextualSpacing/>
    </w:pPr>
  </w:style>
  <w:style w:type="paragraph" w:customStyle="1" w:styleId="a8">
    <w:name w:val="Знак"/>
    <w:basedOn w:val="a"/>
    <w:rsid w:val="00405C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31</cp:revision>
  <cp:lastPrinted>2013-11-29T11:33:00Z</cp:lastPrinted>
  <dcterms:created xsi:type="dcterms:W3CDTF">2013-10-28T07:34:00Z</dcterms:created>
  <dcterms:modified xsi:type="dcterms:W3CDTF">2013-12-23T06:38:00Z</dcterms:modified>
</cp:coreProperties>
</file>