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43769">
        <w:rPr>
          <w:b/>
          <w:sz w:val="36"/>
          <w:szCs w:val="36"/>
        </w:rPr>
        <w:t>60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41608">
      <w:pPr>
        <w:widowControl w:val="0"/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 в собственность муниципального района</w:t>
      </w:r>
      <w:r w:rsidR="00C41608">
        <w:rPr>
          <w:rFonts w:eastAsia="Lucida Sans Unicode"/>
          <w:b/>
          <w:sz w:val="28"/>
          <w:szCs w:val="28"/>
          <w:lang w:bidi="ru-RU"/>
        </w:rPr>
        <w:t xml:space="preserve"> 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 w:rsidR="0054376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543769">
        <w:rPr>
          <w:bCs/>
          <w:sz w:val="28"/>
          <w:szCs w:val="28"/>
          <w:u w:val="single"/>
        </w:rPr>
        <w:t>29</w:t>
      </w:r>
      <w:r>
        <w:rPr>
          <w:bCs/>
          <w:sz w:val="28"/>
          <w:szCs w:val="28"/>
          <w:u w:val="single"/>
        </w:rPr>
        <w:t xml:space="preserve"> </w:t>
      </w:r>
      <w:r w:rsidR="00543769">
        <w:rPr>
          <w:bCs/>
          <w:sz w:val="28"/>
          <w:szCs w:val="28"/>
          <w:u w:val="single"/>
        </w:rPr>
        <w:t>сентября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Pr="008A3548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A3548" w:rsidRPr="008A3548">
        <w:rPr>
          <w:sz w:val="28"/>
          <w:szCs w:val="28"/>
        </w:rPr>
        <w:t>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="00470C9C" w:rsidRPr="00470C9C">
        <w:rPr>
          <w:sz w:val="28"/>
          <w:szCs w:val="28"/>
        </w:rPr>
        <w:t xml:space="preserve"> </w:t>
      </w:r>
      <w:r w:rsidR="00470C9C" w:rsidRPr="003B2472">
        <w:rPr>
          <w:sz w:val="28"/>
          <w:szCs w:val="28"/>
        </w:rPr>
        <w:t>II</w:t>
      </w:r>
      <w:bookmarkStart w:id="0" w:name="_GoBack"/>
      <w:bookmarkEnd w:id="0"/>
      <w:r w:rsidR="008A3548" w:rsidRPr="008A3548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принимая во внимание</w:t>
      </w:r>
      <w:proofErr w:type="gramEnd"/>
      <w:r w:rsidR="008A3548" w:rsidRPr="008A3548">
        <w:rPr>
          <w:sz w:val="28"/>
          <w:szCs w:val="28"/>
        </w:rPr>
        <w:t xml:space="preserve"> </w:t>
      </w:r>
      <w:proofErr w:type="gramStart"/>
      <w:r w:rsidR="008A3548" w:rsidRPr="008A3548">
        <w:rPr>
          <w:sz w:val="28"/>
          <w:szCs w:val="28"/>
        </w:rPr>
        <w:t>письмо межрегионального территориального управления Федерального агентства по управлению государственным имуществом в Курской и Белгородской областях от 07.09.2021 № ЮБ-01/1-2699 о передаче земельного участка из федеральной собственности в собственность муниципального района «Обоянский район» Курской области</w:t>
      </w:r>
      <w:r w:rsidR="00C9161E" w:rsidRPr="008A3548">
        <w:rPr>
          <w:sz w:val="28"/>
          <w:szCs w:val="28"/>
        </w:rPr>
        <w:t>.</w:t>
      </w:r>
      <w:proofErr w:type="gramEnd"/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</w:t>
      </w:r>
      <w:r w:rsidRPr="003B2472">
        <w:rPr>
          <w:sz w:val="28"/>
          <w:szCs w:val="28"/>
        </w:rPr>
        <w:lastRenderedPageBreak/>
        <w:t>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47848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AE2E5D" w:rsidP="00E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инспектор </w:t>
      </w:r>
      <w:r w:rsidR="00E71674" w:rsidRPr="00626646">
        <w:rPr>
          <w:sz w:val="28"/>
          <w:szCs w:val="28"/>
        </w:rPr>
        <w:t>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</w:t>
      </w:r>
      <w:r w:rsidR="00AE2E5D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</w:t>
      </w:r>
      <w:r w:rsidR="00AE2E5D">
        <w:rPr>
          <w:sz w:val="28"/>
          <w:szCs w:val="28"/>
        </w:rPr>
        <w:t>Л</w:t>
      </w:r>
      <w:r w:rsidRPr="00626646">
        <w:rPr>
          <w:sz w:val="28"/>
          <w:szCs w:val="28"/>
        </w:rPr>
        <w:t xml:space="preserve">. </w:t>
      </w:r>
      <w:r w:rsidR="00AE2E5D">
        <w:rPr>
          <w:sz w:val="28"/>
          <w:szCs w:val="28"/>
        </w:rPr>
        <w:t>В</w:t>
      </w:r>
      <w:r w:rsidRPr="00626646">
        <w:rPr>
          <w:sz w:val="28"/>
          <w:szCs w:val="28"/>
        </w:rPr>
        <w:t xml:space="preserve">. </w:t>
      </w:r>
      <w:r w:rsidR="00AE2E5D">
        <w:rPr>
          <w:sz w:val="28"/>
          <w:szCs w:val="28"/>
        </w:rPr>
        <w:t>Климова</w:t>
      </w:r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63" w:rsidRDefault="00C53663" w:rsidP="005F2A3D">
      <w:r>
        <w:separator/>
      </w:r>
    </w:p>
  </w:endnote>
  <w:endnote w:type="continuationSeparator" w:id="0">
    <w:p w:rsidR="00C53663" w:rsidRDefault="00C53663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63" w:rsidRDefault="00C53663" w:rsidP="005F2A3D">
      <w:r>
        <w:separator/>
      </w:r>
    </w:p>
  </w:footnote>
  <w:footnote w:type="continuationSeparator" w:id="0">
    <w:p w:rsidR="00C53663" w:rsidRDefault="00C53663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48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6488B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073A"/>
    <w:rsid w:val="002D5F7B"/>
    <w:rsid w:val="002E01C6"/>
    <w:rsid w:val="002E64F1"/>
    <w:rsid w:val="002E6DCD"/>
    <w:rsid w:val="0032414C"/>
    <w:rsid w:val="00330F5C"/>
    <w:rsid w:val="003330B0"/>
    <w:rsid w:val="00347848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52FDD"/>
    <w:rsid w:val="00462FBF"/>
    <w:rsid w:val="00470C9C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3769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A3548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4612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E2E5D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41608"/>
    <w:rsid w:val="00C53663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309C-F002-4B58-9E2E-6AE414E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2015-09-28T06:53:00Z</cp:lastPrinted>
  <dcterms:created xsi:type="dcterms:W3CDTF">2021-08-17T08:42:00Z</dcterms:created>
  <dcterms:modified xsi:type="dcterms:W3CDTF">2021-09-29T09:35:00Z</dcterms:modified>
</cp:coreProperties>
</file>