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BE" w:rsidRDefault="00DF37BE" w:rsidP="00DF37BE">
      <w:pPr>
        <w:jc w:val="center"/>
        <w:rPr>
          <w:b/>
        </w:rPr>
      </w:pPr>
      <w:r>
        <w:rPr>
          <w:b/>
        </w:rPr>
        <w:t>Форма отчета</w:t>
      </w:r>
    </w:p>
    <w:p w:rsidR="00DF37BE" w:rsidRDefault="00DF37BE" w:rsidP="00DF37BE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</w:t>
      </w:r>
    </w:p>
    <w:p w:rsidR="00DF37BE" w:rsidRDefault="00DF37BE" w:rsidP="00DF37BE">
      <w:pPr>
        <w:jc w:val="center"/>
        <w:rPr>
          <w:b/>
        </w:rPr>
      </w:pPr>
      <w:r>
        <w:rPr>
          <w:b/>
        </w:rPr>
        <w:t xml:space="preserve">Обоянского   района Курской области </w:t>
      </w:r>
    </w:p>
    <w:p w:rsidR="00DF37BE" w:rsidRDefault="00DF37BE" w:rsidP="00DF37BE">
      <w:pPr>
        <w:jc w:val="center"/>
        <w:rPr>
          <w:b/>
          <w:sz w:val="22"/>
          <w:szCs w:val="22"/>
        </w:rPr>
      </w:pPr>
      <w:r>
        <w:rPr>
          <w:b/>
        </w:rPr>
        <w:t>по правоприменительной практике за 9 месяцев 2022 года.</w:t>
      </w:r>
    </w:p>
    <w:tbl>
      <w:tblPr>
        <w:tblW w:w="1477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828"/>
        <w:gridCol w:w="1441"/>
        <w:gridCol w:w="11513"/>
        <w:gridCol w:w="993"/>
      </w:tblGrid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мес.</w:t>
            </w:r>
          </w:p>
          <w:p w:rsidR="00DF37BE" w:rsidRDefault="00DF37BE" w:rsidP="00A71902">
            <w:pPr>
              <w:jc w:val="center"/>
            </w:pPr>
            <w:r>
              <w:rPr>
                <w:b/>
                <w:sz w:val="22"/>
                <w:szCs w:val="22"/>
              </w:rPr>
              <w:t>2022 г.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ПРАВОПРИМЕНИТЕЛЬНАЯ ПРАКТИКА В ОТНОШЕНИИ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в комиссию после исправления недостатков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ст. 6.8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ст.6.24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ч.5 ст. 11.1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12.7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19.13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 19.15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47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правонарушений (п.2)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п. 7 статьи 24.5 КоАП РФ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несовершеннолетнего,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видам наказания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97400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52300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несовершеннолетних,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F37BE" w:rsidTr="00A71902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ПРАВОПРИМЕНИТЕЛЬНАЯ ПРАКТИКА В ОТНОШЕНИИ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протоколов (постановлений) об административных правонарушениях родителей, поступивших в КДН и </w:t>
            </w:r>
            <w:proofErr w:type="gramStart"/>
            <w:r>
              <w:rPr>
                <w:b/>
                <w:sz w:val="22"/>
                <w:szCs w:val="22"/>
              </w:rPr>
              <w:t>ЗП,  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протоколов(постановлений) об административных правонарушениях родителей,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после исправления недостатков в комиссию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ст.5.35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родителей, совершивших правонарушения неоднократно (до погашения предыдущего административного наказания, ст. 4.6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правонарушения 9п.2)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 по п.7)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родителям (иным законным представителям),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статье 5.35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</w:tr>
      <w:tr w:rsidR="00DF37BE" w:rsidTr="00A71902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7BE" w:rsidRDefault="00DF37BE" w:rsidP="00A719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родителей (иных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115800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родителей 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10200</w:t>
            </w:r>
          </w:p>
        </w:tc>
      </w:tr>
      <w:tr w:rsidR="00DF37BE" w:rsidTr="00A7190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2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родителей (иных законных представителей), уплаченных добровольно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родителей (иных законных представителей),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АДМИНИСТРАТИВНОЕ ПРОИЗВОДСТВО В ОТНОШЕНИИ ИНЫХ ВЗРОСЛЫХ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административных протоколов в отношении иных взрослых лиц,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 5.36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BE" w:rsidRDefault="00DF37BE" w:rsidP="00A719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46.1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взрослым лицам,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взрослых лиц,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взрослых лиц,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F37BE" w:rsidTr="00A7190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7BE" w:rsidRDefault="00DF37BE" w:rsidP="00A71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взрослых лиц, привлеченных к административной ответственности </w:t>
            </w:r>
            <w:proofErr w:type="gramStart"/>
            <w:r>
              <w:rPr>
                <w:b/>
                <w:sz w:val="22"/>
                <w:szCs w:val="22"/>
              </w:rPr>
              <w:t>неоднократно  (</w:t>
            </w:r>
            <w:proofErr w:type="gramEnd"/>
            <w:r>
              <w:rPr>
                <w:b/>
                <w:sz w:val="22"/>
                <w:szCs w:val="22"/>
              </w:rPr>
              <w:t>в течение 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BE" w:rsidRDefault="00DF37BE" w:rsidP="00A7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DF37BE" w:rsidRDefault="00DF37BE" w:rsidP="00DF37BE">
      <w:pPr>
        <w:shd w:val="clear" w:color="auto" w:fill="FFFFFF"/>
        <w:autoSpaceDE w:val="0"/>
        <w:autoSpaceDN w:val="0"/>
        <w:adjustRightInd w:val="0"/>
        <w:rPr>
          <w:b/>
          <w:bCs/>
          <w:spacing w:val="-12"/>
          <w:sz w:val="22"/>
          <w:szCs w:val="22"/>
        </w:rPr>
      </w:pPr>
    </w:p>
    <w:p w:rsidR="00DF37BE" w:rsidRDefault="00DF37BE" w:rsidP="00DF37BE">
      <w:pPr>
        <w:shd w:val="clear" w:color="auto" w:fill="FFFFFF"/>
        <w:autoSpaceDE w:val="0"/>
        <w:autoSpaceDN w:val="0"/>
        <w:adjustRightInd w:val="0"/>
        <w:rPr>
          <w:b/>
          <w:bCs/>
          <w:spacing w:val="-14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 xml:space="preserve">Зам. Председателя КДН </w:t>
      </w:r>
      <w:proofErr w:type="gramStart"/>
      <w:r>
        <w:rPr>
          <w:b/>
          <w:bCs/>
          <w:spacing w:val="-12"/>
          <w:sz w:val="22"/>
          <w:szCs w:val="22"/>
        </w:rPr>
        <w:t>и  ЗП</w:t>
      </w:r>
      <w:proofErr w:type="gramEnd"/>
      <w:r>
        <w:rPr>
          <w:b/>
          <w:bCs/>
          <w:spacing w:val="-12"/>
          <w:sz w:val="22"/>
          <w:szCs w:val="22"/>
        </w:rPr>
        <w:t xml:space="preserve">  Обоянского района</w:t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  <w:t>Н.В. Лукьянчикова</w:t>
      </w:r>
    </w:p>
    <w:p w:rsidR="00DF37BE" w:rsidRDefault="00DF37BE" w:rsidP="00DF37BE">
      <w:pPr>
        <w:jc w:val="both"/>
        <w:rPr>
          <w:b/>
          <w:bCs/>
          <w:spacing w:val="-14"/>
          <w:sz w:val="22"/>
          <w:szCs w:val="22"/>
        </w:rPr>
      </w:pPr>
    </w:p>
    <w:p w:rsidR="00DF37BE" w:rsidRDefault="00DF37BE" w:rsidP="00DF37BE">
      <w:pPr>
        <w:jc w:val="both"/>
        <w:rPr>
          <w:b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Ответственный секретарь комиссии                 </w:t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</w:r>
      <w:r>
        <w:rPr>
          <w:b/>
          <w:bCs/>
          <w:spacing w:val="-14"/>
          <w:sz w:val="22"/>
          <w:szCs w:val="22"/>
        </w:rPr>
        <w:tab/>
        <w:t xml:space="preserve">Е.А. Долженко                                                                                                                                                                         </w:t>
      </w:r>
    </w:p>
    <w:p w:rsidR="00585924" w:rsidRDefault="00585924"/>
    <w:sectPr w:rsidR="00585924" w:rsidSect="00DF3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BE"/>
    <w:rsid w:val="00585924"/>
    <w:rsid w:val="00D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3E5E-276B-43B5-B332-BDE381D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</cp:revision>
  <dcterms:created xsi:type="dcterms:W3CDTF">2023-01-19T21:51:00Z</dcterms:created>
  <dcterms:modified xsi:type="dcterms:W3CDTF">2023-01-19T21:52:00Z</dcterms:modified>
</cp:coreProperties>
</file>