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A4" w:rsidRDefault="00DC42F4" w:rsidP="006D40BA">
      <w:pPr>
        <w:suppressAutoHyphens/>
        <w:rPr>
          <w:rFonts w:ascii="Arial Unicode MS" w:eastAsia="Arial Unicode MS" w:hAnsi="Arial Unicode MS" w:cs="Arial Unicode MS"/>
          <w:noProof/>
          <w:color w:val="00000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t xml:space="preserve"> </w:t>
      </w:r>
    </w:p>
    <w:p w:rsidR="00E13360" w:rsidRDefault="00E13360" w:rsidP="00053CFC">
      <w:pPr>
        <w:widowControl w:val="0"/>
        <w:suppressAutoHyphens/>
        <w:ind w:right="-1"/>
        <w:jc w:val="center"/>
        <w:rPr>
          <w:rFonts w:eastAsia="Century Schoolbook"/>
          <w:spacing w:val="-10"/>
          <w:sz w:val="36"/>
          <w:szCs w:val="36"/>
          <w:lang w:bidi="ru-RU"/>
        </w:rPr>
      </w:pPr>
      <w:r w:rsidRPr="00E13360">
        <w:rPr>
          <w:noProof/>
          <w:sz w:val="28"/>
          <w:szCs w:val="28"/>
        </w:rPr>
        <w:drawing>
          <wp:inline distT="0" distB="0" distL="0" distR="0" wp14:anchorId="21077D97" wp14:editId="3769D563">
            <wp:extent cx="701040" cy="9144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FC" w:rsidRPr="00E13360" w:rsidRDefault="00891F38" w:rsidP="00053CFC">
      <w:pPr>
        <w:widowControl w:val="0"/>
        <w:suppressAutoHyphens/>
        <w:ind w:right="-1"/>
        <w:jc w:val="center"/>
        <w:rPr>
          <w:rFonts w:eastAsia="Century Schoolbook"/>
          <w:b/>
          <w:spacing w:val="-10"/>
          <w:sz w:val="36"/>
          <w:szCs w:val="36"/>
          <w:lang w:bidi="ru-RU"/>
        </w:rPr>
      </w:pPr>
      <w:r>
        <w:rPr>
          <w:rFonts w:eastAsia="Century Schoolbook"/>
          <w:b/>
          <w:spacing w:val="-10"/>
          <w:sz w:val="36"/>
          <w:szCs w:val="36"/>
          <w:lang w:bidi="ru-RU"/>
        </w:rPr>
        <w:t xml:space="preserve">АДМИНИСТРАЦИЯ </w:t>
      </w:r>
      <w:proofErr w:type="gramStart"/>
      <w:r w:rsidR="00053CFC" w:rsidRPr="00E13360">
        <w:rPr>
          <w:rFonts w:eastAsia="Century Schoolbook"/>
          <w:b/>
          <w:spacing w:val="-10"/>
          <w:sz w:val="36"/>
          <w:szCs w:val="36"/>
          <w:lang w:bidi="ru-RU"/>
        </w:rPr>
        <w:t>ОБОЯНСКОГО  РАЙОНА</w:t>
      </w:r>
      <w:proofErr w:type="gramEnd"/>
    </w:p>
    <w:p w:rsidR="00053CFC" w:rsidRPr="002538A2" w:rsidRDefault="00053CFC" w:rsidP="002538A2">
      <w:pPr>
        <w:widowControl w:val="0"/>
        <w:suppressAutoHyphens/>
        <w:spacing w:line="276" w:lineRule="auto"/>
        <w:ind w:right="-1"/>
        <w:jc w:val="center"/>
        <w:rPr>
          <w:rFonts w:eastAsia="Century Schoolbook"/>
          <w:b/>
          <w:spacing w:val="-10"/>
          <w:sz w:val="36"/>
          <w:szCs w:val="36"/>
          <w:lang w:bidi="ru-RU"/>
        </w:rPr>
      </w:pPr>
      <w:r w:rsidRPr="00E13360">
        <w:rPr>
          <w:rFonts w:eastAsia="Century Schoolbook"/>
          <w:b/>
          <w:spacing w:val="-10"/>
          <w:sz w:val="36"/>
          <w:szCs w:val="36"/>
          <w:lang w:bidi="ru-RU"/>
        </w:rPr>
        <w:t>КУРСКОЙ ОБЛАСТИ</w:t>
      </w:r>
      <w:r w:rsidRPr="000D4553">
        <w:rPr>
          <w:rFonts w:eastAsia="Century Schoolbook"/>
          <w:spacing w:val="-10"/>
          <w:sz w:val="36"/>
          <w:szCs w:val="36"/>
          <w:lang w:bidi="ru-RU"/>
        </w:rPr>
        <w:br/>
      </w:r>
      <w:r w:rsidR="008E72B1" w:rsidRPr="001702B3">
        <w:rPr>
          <w:rFonts w:eastAsia="Century Schoolbook"/>
          <w:spacing w:val="70"/>
          <w:sz w:val="36"/>
          <w:szCs w:val="36"/>
          <w:lang w:bidi="ru-RU"/>
        </w:rPr>
        <w:t>РАСПОРЯЖЕНИЕ</w:t>
      </w:r>
    </w:p>
    <w:p w:rsidR="001702B3" w:rsidRPr="001702B3" w:rsidRDefault="00C66133" w:rsidP="009B0B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04 августа 2023г. </w:t>
      </w:r>
      <w:proofErr w:type="gramStart"/>
      <w:r w:rsidR="001702B3" w:rsidRPr="001702B3">
        <w:rPr>
          <w:sz w:val="28"/>
          <w:szCs w:val="28"/>
        </w:rPr>
        <w:t>№</w:t>
      </w:r>
      <w:r>
        <w:rPr>
          <w:sz w:val="28"/>
          <w:szCs w:val="28"/>
        </w:rPr>
        <w:t xml:space="preserve">  161</w:t>
      </w:r>
      <w:bookmarkStart w:id="0" w:name="_GoBack"/>
      <w:bookmarkEnd w:id="0"/>
      <w:proofErr w:type="gramEnd"/>
      <w:r w:rsidR="001F00A4">
        <w:rPr>
          <w:sz w:val="28"/>
          <w:szCs w:val="28"/>
        </w:rPr>
        <w:t>-р</w:t>
      </w:r>
      <w:r w:rsidR="002538A2">
        <w:rPr>
          <w:sz w:val="28"/>
          <w:szCs w:val="28"/>
        </w:rPr>
        <w:t>а</w:t>
      </w:r>
    </w:p>
    <w:p w:rsidR="0068297C" w:rsidRDefault="001702B3" w:rsidP="00891F38">
      <w:pPr>
        <w:widowControl w:val="0"/>
        <w:suppressAutoHyphens/>
        <w:rPr>
          <w:rFonts w:eastAsia="Arial Unicode MS"/>
          <w:sz w:val="28"/>
          <w:szCs w:val="28"/>
          <w:u w:val="single"/>
          <w:lang w:bidi="ru-RU"/>
        </w:rPr>
      </w:pPr>
      <w:r>
        <w:rPr>
          <w:rFonts w:eastAsia="Arial Unicode MS"/>
          <w:sz w:val="28"/>
          <w:szCs w:val="28"/>
          <w:lang w:bidi="ru-RU"/>
        </w:rPr>
        <w:t xml:space="preserve">                                                         г. </w:t>
      </w:r>
      <w:proofErr w:type="spellStart"/>
      <w:r w:rsidR="006D49DE" w:rsidRPr="00D72756">
        <w:rPr>
          <w:rFonts w:eastAsia="Arial Unicode MS"/>
          <w:sz w:val="28"/>
          <w:szCs w:val="28"/>
          <w:lang w:bidi="ru-RU"/>
        </w:rPr>
        <w:t>Обоянь</w:t>
      </w:r>
      <w:proofErr w:type="spellEnd"/>
      <w:r w:rsidR="006D49DE" w:rsidRPr="00D72756">
        <w:rPr>
          <w:rFonts w:eastAsia="Arial Unicode MS"/>
          <w:sz w:val="28"/>
          <w:szCs w:val="28"/>
          <w:lang w:bidi="ru-RU"/>
        </w:rPr>
        <w:t xml:space="preserve">                                                  </w:t>
      </w:r>
    </w:p>
    <w:p w:rsidR="00891F38" w:rsidRPr="00891F38" w:rsidRDefault="00891F38" w:rsidP="00891F38">
      <w:pPr>
        <w:widowControl w:val="0"/>
        <w:suppressAutoHyphens/>
        <w:rPr>
          <w:rFonts w:eastAsia="Arial Unicode MS"/>
          <w:sz w:val="28"/>
          <w:szCs w:val="28"/>
          <w:u w:val="single"/>
          <w:lang w:bidi="ru-RU"/>
        </w:rPr>
      </w:pPr>
    </w:p>
    <w:p w:rsidR="002538A2" w:rsidRDefault="003F3689" w:rsidP="00F13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2538A2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 xml:space="preserve">дополнений в распоряжение Администрации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Курской области от 26.10.2022 №</w:t>
      </w:r>
      <w:r w:rsidR="009B0BDA">
        <w:rPr>
          <w:b/>
          <w:sz w:val="28"/>
          <w:szCs w:val="28"/>
        </w:rPr>
        <w:t xml:space="preserve"> 356-р</w:t>
      </w:r>
      <w:r>
        <w:rPr>
          <w:b/>
          <w:sz w:val="28"/>
          <w:szCs w:val="28"/>
        </w:rPr>
        <w:t xml:space="preserve"> </w:t>
      </w:r>
    </w:p>
    <w:p w:rsidR="00AC6C19" w:rsidRPr="00E13360" w:rsidRDefault="003F3689" w:rsidP="00F133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«</w:t>
      </w:r>
      <w:r w:rsidR="005354A8" w:rsidRPr="00E13360">
        <w:rPr>
          <w:b/>
          <w:sz w:val="28"/>
          <w:szCs w:val="28"/>
        </w:rPr>
        <w:t>О дополнительных мерах социальной поддержки</w:t>
      </w:r>
      <w:r>
        <w:rPr>
          <w:b/>
          <w:sz w:val="28"/>
          <w:szCs w:val="28"/>
        </w:rPr>
        <w:t>»</w:t>
      </w:r>
    </w:p>
    <w:p w:rsidR="002538A2" w:rsidRPr="00AC6C19" w:rsidRDefault="002538A2" w:rsidP="00AC6C19">
      <w:pPr>
        <w:jc w:val="center"/>
        <w:rPr>
          <w:b/>
          <w:sz w:val="28"/>
          <w:szCs w:val="28"/>
        </w:rPr>
      </w:pPr>
    </w:p>
    <w:p w:rsidR="00AC6C19" w:rsidRDefault="00F13310" w:rsidP="00AC6C19">
      <w:pPr>
        <w:shd w:val="clear" w:color="auto" w:fill="FFFFFF"/>
        <w:ind w:firstLine="4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8A2">
        <w:rPr>
          <w:sz w:val="28"/>
          <w:szCs w:val="28"/>
        </w:rPr>
        <w:t xml:space="preserve">В </w:t>
      </w:r>
      <w:r w:rsidR="00A80666" w:rsidRPr="00A80666">
        <w:rPr>
          <w:sz w:val="28"/>
          <w:szCs w:val="28"/>
        </w:rPr>
        <w:t>соответствии</w:t>
      </w:r>
      <w:r w:rsidR="002538A2">
        <w:rPr>
          <w:sz w:val="28"/>
          <w:szCs w:val="28"/>
        </w:rPr>
        <w:t xml:space="preserve"> с </w:t>
      </w:r>
      <w:r w:rsidR="00891F38">
        <w:rPr>
          <w:sz w:val="28"/>
          <w:szCs w:val="28"/>
        </w:rPr>
        <w:t>постановлением</w:t>
      </w:r>
      <w:r w:rsidR="00A80666" w:rsidRPr="00A80666">
        <w:rPr>
          <w:sz w:val="28"/>
          <w:szCs w:val="28"/>
        </w:rPr>
        <w:t xml:space="preserve"> Гу</w:t>
      </w:r>
      <w:r w:rsidR="00891F38">
        <w:rPr>
          <w:sz w:val="28"/>
          <w:szCs w:val="28"/>
        </w:rPr>
        <w:t xml:space="preserve">бернатора Курской области </w:t>
      </w:r>
      <w:r w:rsidR="005354A8">
        <w:rPr>
          <w:sz w:val="28"/>
          <w:szCs w:val="28"/>
        </w:rPr>
        <w:t>от 13.10.2022 №</w:t>
      </w:r>
      <w:r w:rsidR="002538A2">
        <w:rPr>
          <w:sz w:val="28"/>
          <w:szCs w:val="28"/>
        </w:rPr>
        <w:t xml:space="preserve"> </w:t>
      </w:r>
      <w:r w:rsidR="005354A8">
        <w:rPr>
          <w:sz w:val="28"/>
          <w:szCs w:val="28"/>
        </w:rPr>
        <w:t>298-п</w:t>
      </w:r>
      <w:r w:rsidR="00A80666" w:rsidRPr="00A80666">
        <w:rPr>
          <w:sz w:val="28"/>
          <w:szCs w:val="28"/>
        </w:rPr>
        <w:t xml:space="preserve">г «О </w:t>
      </w:r>
      <w:r w:rsidR="005354A8">
        <w:rPr>
          <w:sz w:val="28"/>
          <w:szCs w:val="28"/>
        </w:rPr>
        <w:t xml:space="preserve">дополнительных </w:t>
      </w:r>
      <w:proofErr w:type="gramStart"/>
      <w:r w:rsidR="005354A8">
        <w:rPr>
          <w:sz w:val="28"/>
          <w:szCs w:val="28"/>
        </w:rPr>
        <w:t>мерах  социальной</w:t>
      </w:r>
      <w:proofErr w:type="gramEnd"/>
      <w:r w:rsidR="005354A8">
        <w:rPr>
          <w:sz w:val="28"/>
          <w:szCs w:val="28"/>
        </w:rPr>
        <w:t xml:space="preserve"> поддержки семьям лиц, призванных на военную службу по мобилизации»,</w:t>
      </w:r>
      <w:r w:rsidR="003F3689" w:rsidRPr="003F3689">
        <w:rPr>
          <w:sz w:val="28"/>
          <w:szCs w:val="28"/>
        </w:rPr>
        <w:t xml:space="preserve"> </w:t>
      </w:r>
      <w:r w:rsidR="003F3689">
        <w:rPr>
          <w:sz w:val="28"/>
          <w:szCs w:val="28"/>
        </w:rPr>
        <w:t>на основании решения межведомственной комиссии по вопросам оказания поддержки семьям лиц, призванных на военную службу по мобилизации, созданной</w:t>
      </w:r>
      <w:r w:rsidR="003F3689" w:rsidRPr="003F3689">
        <w:rPr>
          <w:sz w:val="28"/>
          <w:szCs w:val="28"/>
        </w:rPr>
        <w:t xml:space="preserve"> </w:t>
      </w:r>
      <w:r w:rsidR="003F3689">
        <w:rPr>
          <w:sz w:val="28"/>
          <w:szCs w:val="28"/>
        </w:rPr>
        <w:t xml:space="preserve">распоряжением Администрации </w:t>
      </w:r>
      <w:proofErr w:type="spellStart"/>
      <w:r w:rsidR="003F3689">
        <w:rPr>
          <w:sz w:val="28"/>
          <w:szCs w:val="28"/>
        </w:rPr>
        <w:t>Обоянского</w:t>
      </w:r>
      <w:proofErr w:type="spellEnd"/>
      <w:r w:rsidR="003F3689">
        <w:rPr>
          <w:sz w:val="28"/>
          <w:szCs w:val="28"/>
        </w:rPr>
        <w:t xml:space="preserve"> района от  20.10.2022 №353</w:t>
      </w:r>
      <w:r w:rsidR="007C6047">
        <w:rPr>
          <w:sz w:val="28"/>
          <w:szCs w:val="28"/>
        </w:rPr>
        <w:t>,</w:t>
      </w:r>
      <w:r w:rsidR="003F3689">
        <w:rPr>
          <w:sz w:val="28"/>
          <w:szCs w:val="28"/>
        </w:rPr>
        <w:t xml:space="preserve">  от 01.08.2023 протокол №</w:t>
      </w:r>
      <w:r w:rsidR="002538A2">
        <w:rPr>
          <w:sz w:val="28"/>
          <w:szCs w:val="28"/>
        </w:rPr>
        <w:t xml:space="preserve"> </w:t>
      </w:r>
      <w:r w:rsidR="003F3689">
        <w:rPr>
          <w:sz w:val="28"/>
          <w:szCs w:val="28"/>
        </w:rPr>
        <w:t>2</w:t>
      </w:r>
      <w:r w:rsidR="00AC6C19">
        <w:rPr>
          <w:sz w:val="28"/>
          <w:szCs w:val="28"/>
        </w:rPr>
        <w:t>:</w:t>
      </w:r>
    </w:p>
    <w:p w:rsidR="00F921E0" w:rsidRDefault="0038430A" w:rsidP="003F3689">
      <w:pPr>
        <w:ind w:firstLine="48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3689">
        <w:rPr>
          <w:sz w:val="28"/>
          <w:szCs w:val="28"/>
        </w:rPr>
        <w:t xml:space="preserve">Внести </w:t>
      </w:r>
      <w:r w:rsidR="003F3689" w:rsidRPr="003F3689">
        <w:rPr>
          <w:sz w:val="28"/>
          <w:szCs w:val="28"/>
        </w:rPr>
        <w:t xml:space="preserve">в </w:t>
      </w:r>
      <w:r w:rsidR="003F3689">
        <w:rPr>
          <w:sz w:val="28"/>
          <w:szCs w:val="28"/>
        </w:rPr>
        <w:t>распоряжение</w:t>
      </w:r>
      <w:r w:rsidR="003F3689" w:rsidRPr="003F3689">
        <w:rPr>
          <w:sz w:val="28"/>
          <w:szCs w:val="28"/>
        </w:rPr>
        <w:t xml:space="preserve"> Администрации </w:t>
      </w:r>
      <w:proofErr w:type="spellStart"/>
      <w:r w:rsidR="003F3689" w:rsidRPr="003F3689">
        <w:rPr>
          <w:sz w:val="28"/>
          <w:szCs w:val="28"/>
        </w:rPr>
        <w:t>Обоянского</w:t>
      </w:r>
      <w:proofErr w:type="spellEnd"/>
      <w:r w:rsidR="003F3689" w:rsidRPr="003F3689">
        <w:rPr>
          <w:sz w:val="28"/>
          <w:szCs w:val="28"/>
        </w:rPr>
        <w:t xml:space="preserve"> района Курск</w:t>
      </w:r>
      <w:r w:rsidR="002538A2">
        <w:rPr>
          <w:sz w:val="28"/>
          <w:szCs w:val="28"/>
        </w:rPr>
        <w:t>ой области от 26.10.2022 №</w:t>
      </w:r>
      <w:r w:rsidR="00891F38">
        <w:rPr>
          <w:sz w:val="28"/>
          <w:szCs w:val="28"/>
        </w:rPr>
        <w:t xml:space="preserve"> </w:t>
      </w:r>
      <w:r w:rsidR="002538A2">
        <w:rPr>
          <w:sz w:val="28"/>
          <w:szCs w:val="28"/>
        </w:rPr>
        <w:t>356-р</w:t>
      </w:r>
      <w:r w:rsidR="003F3689" w:rsidRPr="003F3689">
        <w:rPr>
          <w:sz w:val="28"/>
          <w:szCs w:val="28"/>
        </w:rPr>
        <w:t xml:space="preserve"> «О дополнительных мерах социальной п</w:t>
      </w:r>
      <w:r w:rsidR="00891F38">
        <w:rPr>
          <w:sz w:val="28"/>
          <w:szCs w:val="28"/>
        </w:rPr>
        <w:t>оддержки</w:t>
      </w:r>
      <w:r w:rsidR="003F3689" w:rsidRPr="003F3689">
        <w:rPr>
          <w:sz w:val="28"/>
          <w:szCs w:val="28"/>
        </w:rPr>
        <w:t>»</w:t>
      </w:r>
      <w:r w:rsidR="003F3689">
        <w:rPr>
          <w:sz w:val="28"/>
          <w:szCs w:val="28"/>
        </w:rPr>
        <w:t xml:space="preserve"> </w:t>
      </w:r>
      <w:r w:rsidR="002538A2">
        <w:rPr>
          <w:sz w:val="28"/>
          <w:szCs w:val="28"/>
        </w:rPr>
        <w:t>(в</w:t>
      </w:r>
      <w:r w:rsidR="00891F38">
        <w:rPr>
          <w:sz w:val="28"/>
          <w:szCs w:val="28"/>
        </w:rPr>
        <w:t xml:space="preserve"> </w:t>
      </w:r>
      <w:proofErr w:type="gramStart"/>
      <w:r w:rsidR="00891F38">
        <w:rPr>
          <w:sz w:val="28"/>
          <w:szCs w:val="28"/>
        </w:rPr>
        <w:t xml:space="preserve">редакции </w:t>
      </w:r>
      <w:r w:rsidR="002538A2">
        <w:rPr>
          <w:sz w:val="28"/>
          <w:szCs w:val="28"/>
        </w:rPr>
        <w:t xml:space="preserve"> от</w:t>
      </w:r>
      <w:proofErr w:type="gramEnd"/>
      <w:r w:rsidR="002538A2">
        <w:rPr>
          <w:sz w:val="28"/>
          <w:szCs w:val="28"/>
        </w:rPr>
        <w:t xml:space="preserve"> 25.11.2022 № 373-р</w:t>
      </w:r>
      <w:r w:rsidR="00891F38">
        <w:rPr>
          <w:sz w:val="28"/>
          <w:szCs w:val="28"/>
        </w:rPr>
        <w:t>, от 12.12.2022 № 394-р</w:t>
      </w:r>
      <w:r w:rsidR="002538A2">
        <w:rPr>
          <w:sz w:val="28"/>
          <w:szCs w:val="28"/>
        </w:rPr>
        <w:t xml:space="preserve">) </w:t>
      </w:r>
      <w:r w:rsidR="003F3689">
        <w:rPr>
          <w:sz w:val="28"/>
          <w:szCs w:val="28"/>
        </w:rPr>
        <w:t>следующие дополнения:</w:t>
      </w:r>
    </w:p>
    <w:p w:rsidR="003F3689" w:rsidRDefault="00A50700" w:rsidP="00F13310">
      <w:pPr>
        <w:ind w:firstLine="48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1.п</w:t>
      </w:r>
      <w:r w:rsidR="003F3689">
        <w:rPr>
          <w:sz w:val="28"/>
          <w:szCs w:val="28"/>
        </w:rPr>
        <w:t>ункт</w:t>
      </w:r>
      <w:proofErr w:type="gramEnd"/>
      <w:r w:rsidR="003F3689">
        <w:rPr>
          <w:sz w:val="28"/>
          <w:szCs w:val="28"/>
        </w:rPr>
        <w:t xml:space="preserve"> 2  наст</w:t>
      </w:r>
      <w:r>
        <w:rPr>
          <w:sz w:val="28"/>
          <w:szCs w:val="28"/>
        </w:rPr>
        <w:t xml:space="preserve">оящего распоряжения дополнить </w:t>
      </w:r>
      <w:r w:rsidR="003F3689">
        <w:rPr>
          <w:sz w:val="28"/>
          <w:szCs w:val="28"/>
        </w:rPr>
        <w:t xml:space="preserve">абзацем 5  следующего содержания: </w:t>
      </w:r>
    </w:p>
    <w:p w:rsidR="00F24550" w:rsidRDefault="003F3689" w:rsidP="00F13310">
      <w:pPr>
        <w:ind w:firstLine="48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4550">
        <w:rPr>
          <w:sz w:val="28"/>
          <w:szCs w:val="28"/>
        </w:rPr>
        <w:t xml:space="preserve">предоставление дополнительных мер социальной поддержки, предусмотренных пунктом 1 настоящего распоряжения, </w:t>
      </w:r>
      <w:r>
        <w:rPr>
          <w:sz w:val="28"/>
          <w:szCs w:val="28"/>
        </w:rPr>
        <w:t>распространяетс</w:t>
      </w:r>
      <w:r w:rsidR="00C8443B">
        <w:rPr>
          <w:sz w:val="28"/>
          <w:szCs w:val="28"/>
        </w:rPr>
        <w:t xml:space="preserve">я на семьи военнослужащих, погибших в </w:t>
      </w:r>
      <w:r w:rsidR="00F24550">
        <w:rPr>
          <w:sz w:val="28"/>
          <w:szCs w:val="28"/>
        </w:rPr>
        <w:t xml:space="preserve">период прохождения военнослужащим военной службы </w:t>
      </w:r>
      <w:proofErr w:type="gramStart"/>
      <w:r w:rsidR="00F24550">
        <w:rPr>
          <w:sz w:val="28"/>
          <w:szCs w:val="28"/>
        </w:rPr>
        <w:t xml:space="preserve">по </w:t>
      </w:r>
      <w:r w:rsidR="00C8443B">
        <w:rPr>
          <w:sz w:val="28"/>
          <w:szCs w:val="28"/>
        </w:rPr>
        <w:t xml:space="preserve"> контракту</w:t>
      </w:r>
      <w:proofErr w:type="gramEnd"/>
      <w:r w:rsidR="00C8443B">
        <w:rPr>
          <w:sz w:val="28"/>
          <w:szCs w:val="28"/>
        </w:rPr>
        <w:t>, по мобилизации, по контракту о добровольном выполнении задач в ходе специальной военной операции, проводимой Вооруженными силами Российской Федерации на территории Украины, Донецкой Народной Республики, Луганской Народной Республики.</w:t>
      </w:r>
      <w:r w:rsidR="00A50700">
        <w:rPr>
          <w:sz w:val="28"/>
          <w:szCs w:val="28"/>
        </w:rPr>
        <w:t>».</w:t>
      </w:r>
    </w:p>
    <w:p w:rsidR="0016472F" w:rsidRPr="00F13310" w:rsidRDefault="00C8443B" w:rsidP="00F13310">
      <w:pPr>
        <w:ind w:firstLine="4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472F">
        <w:rPr>
          <w:sz w:val="28"/>
          <w:szCs w:val="28"/>
        </w:rPr>
        <w:t xml:space="preserve">.Управлению образования Администрации </w:t>
      </w:r>
      <w:proofErr w:type="spellStart"/>
      <w:r w:rsidR="0016472F">
        <w:rPr>
          <w:sz w:val="28"/>
          <w:szCs w:val="28"/>
        </w:rPr>
        <w:t>Обоянского</w:t>
      </w:r>
      <w:proofErr w:type="spellEnd"/>
      <w:r w:rsidR="0016472F">
        <w:rPr>
          <w:sz w:val="28"/>
          <w:szCs w:val="28"/>
        </w:rPr>
        <w:t xml:space="preserve"> района Курской области (Черникова Т. А.) совместно </w:t>
      </w:r>
      <w:proofErr w:type="gramStart"/>
      <w:r w:rsidR="0016472F">
        <w:rPr>
          <w:sz w:val="28"/>
          <w:szCs w:val="28"/>
        </w:rPr>
        <w:t>с  МКУ</w:t>
      </w:r>
      <w:proofErr w:type="gramEnd"/>
      <w:r w:rsidR="0016472F">
        <w:rPr>
          <w:sz w:val="28"/>
          <w:szCs w:val="28"/>
        </w:rPr>
        <w:t xml:space="preserve"> «ЦБУ» (Долгова    М. Н.) ежемесячно предоставлять расчеты  о потребности дополнительных  финансовых средств  на  предоставление мер социальной поддержки и заявку  на финансирование расходов</w:t>
      </w:r>
      <w:r w:rsidR="0046149A">
        <w:rPr>
          <w:sz w:val="28"/>
          <w:szCs w:val="28"/>
        </w:rPr>
        <w:t xml:space="preserve"> в Финансово-экономическое управление Администрации </w:t>
      </w:r>
      <w:proofErr w:type="spellStart"/>
      <w:r w:rsidR="0046149A">
        <w:rPr>
          <w:sz w:val="28"/>
          <w:szCs w:val="28"/>
        </w:rPr>
        <w:t>Обоянского</w:t>
      </w:r>
      <w:proofErr w:type="spellEnd"/>
      <w:r w:rsidR="0046149A">
        <w:rPr>
          <w:sz w:val="28"/>
          <w:szCs w:val="28"/>
        </w:rPr>
        <w:t xml:space="preserve"> района Курской области</w:t>
      </w:r>
      <w:r w:rsidR="0016472F">
        <w:rPr>
          <w:sz w:val="28"/>
          <w:szCs w:val="28"/>
        </w:rPr>
        <w:t>.</w:t>
      </w:r>
    </w:p>
    <w:p w:rsidR="000D1338" w:rsidRDefault="0046149A" w:rsidP="0068297C">
      <w:pPr>
        <w:shd w:val="clear" w:color="auto" w:fill="FFFFFF"/>
        <w:tabs>
          <w:tab w:val="left" w:pos="788"/>
        </w:tabs>
        <w:spacing w:before="4"/>
        <w:ind w:left="18" w:firstLine="490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lastRenderedPageBreak/>
        <w:t>3</w:t>
      </w:r>
      <w:r w:rsidR="00393E4A">
        <w:rPr>
          <w:color w:val="000000"/>
          <w:spacing w:val="-13"/>
          <w:sz w:val="28"/>
          <w:szCs w:val="28"/>
        </w:rPr>
        <w:t>.</w:t>
      </w:r>
      <w:r w:rsidR="00AC6C19">
        <w:rPr>
          <w:color w:val="000000"/>
          <w:spacing w:val="1"/>
          <w:sz w:val="28"/>
          <w:szCs w:val="28"/>
        </w:rPr>
        <w:t xml:space="preserve">Контроль исполнения настоящего распоряжения </w:t>
      </w:r>
      <w:r w:rsidR="00EC13BE">
        <w:rPr>
          <w:color w:val="000000"/>
          <w:spacing w:val="1"/>
          <w:sz w:val="28"/>
          <w:szCs w:val="28"/>
        </w:rPr>
        <w:t xml:space="preserve">возложить </w:t>
      </w:r>
      <w:proofErr w:type="gramStart"/>
      <w:r w:rsidR="00EC13BE">
        <w:rPr>
          <w:color w:val="000000"/>
          <w:spacing w:val="1"/>
          <w:sz w:val="28"/>
          <w:szCs w:val="28"/>
        </w:rPr>
        <w:t xml:space="preserve">на </w:t>
      </w:r>
      <w:r w:rsidR="0016472F">
        <w:rPr>
          <w:color w:val="000000"/>
          <w:spacing w:val="1"/>
          <w:sz w:val="28"/>
          <w:szCs w:val="28"/>
        </w:rPr>
        <w:t xml:space="preserve"> заместителя</w:t>
      </w:r>
      <w:proofErr w:type="gramEnd"/>
      <w:r w:rsidR="0016472F">
        <w:rPr>
          <w:color w:val="000000"/>
          <w:spacing w:val="1"/>
          <w:sz w:val="28"/>
          <w:szCs w:val="28"/>
        </w:rPr>
        <w:t xml:space="preserve"> Главы Администрации </w:t>
      </w:r>
      <w:proofErr w:type="spellStart"/>
      <w:r w:rsidR="0016472F">
        <w:rPr>
          <w:color w:val="000000"/>
          <w:spacing w:val="1"/>
          <w:sz w:val="28"/>
          <w:szCs w:val="28"/>
        </w:rPr>
        <w:t>Обоян</w:t>
      </w:r>
      <w:r w:rsidR="00A50700">
        <w:rPr>
          <w:color w:val="000000"/>
          <w:spacing w:val="1"/>
          <w:sz w:val="28"/>
          <w:szCs w:val="28"/>
        </w:rPr>
        <w:t>ского</w:t>
      </w:r>
      <w:proofErr w:type="spellEnd"/>
      <w:r w:rsidR="00A50700">
        <w:rPr>
          <w:color w:val="000000"/>
          <w:spacing w:val="1"/>
          <w:sz w:val="28"/>
          <w:szCs w:val="28"/>
        </w:rPr>
        <w:t xml:space="preserve"> района Лукьянчикову    Н.</w:t>
      </w:r>
      <w:r w:rsidR="0016472F">
        <w:rPr>
          <w:color w:val="000000"/>
          <w:spacing w:val="1"/>
          <w:sz w:val="28"/>
          <w:szCs w:val="28"/>
        </w:rPr>
        <w:t>В.</w:t>
      </w:r>
      <w:r w:rsidR="00AC6C19">
        <w:rPr>
          <w:bCs/>
          <w:color w:val="000000"/>
          <w:spacing w:val="-4"/>
          <w:sz w:val="28"/>
          <w:szCs w:val="28"/>
        </w:rPr>
        <w:t xml:space="preserve"> </w:t>
      </w:r>
    </w:p>
    <w:p w:rsidR="00AC6C19" w:rsidRDefault="0046149A" w:rsidP="00AC6C19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4</w:t>
      </w:r>
      <w:r w:rsidR="00AC6C19">
        <w:rPr>
          <w:bCs/>
          <w:color w:val="000000"/>
          <w:spacing w:val="-4"/>
          <w:sz w:val="28"/>
          <w:szCs w:val="28"/>
        </w:rPr>
        <w:t>. Настоящее распоряжение вступает в силу со дня его подписания</w:t>
      </w:r>
      <w:r>
        <w:rPr>
          <w:bCs/>
          <w:color w:val="000000"/>
          <w:spacing w:val="-4"/>
          <w:sz w:val="28"/>
          <w:szCs w:val="28"/>
        </w:rPr>
        <w:t xml:space="preserve"> и распространяет своё действие н</w:t>
      </w:r>
      <w:r w:rsidR="00393E4A">
        <w:rPr>
          <w:bCs/>
          <w:color w:val="000000"/>
          <w:spacing w:val="-4"/>
          <w:sz w:val="28"/>
          <w:szCs w:val="28"/>
        </w:rPr>
        <w:t>а п</w:t>
      </w:r>
      <w:r w:rsidR="00F74EFC">
        <w:rPr>
          <w:bCs/>
          <w:color w:val="000000"/>
          <w:spacing w:val="-4"/>
          <w:sz w:val="28"/>
          <w:szCs w:val="28"/>
        </w:rPr>
        <w:t xml:space="preserve">равоотношения, возникшие с 23 апреля </w:t>
      </w:r>
      <w:r>
        <w:rPr>
          <w:bCs/>
          <w:color w:val="000000"/>
          <w:spacing w:val="-4"/>
          <w:sz w:val="28"/>
          <w:szCs w:val="28"/>
        </w:rPr>
        <w:t>2023г</w:t>
      </w:r>
      <w:r w:rsidR="00AC6C19">
        <w:rPr>
          <w:bCs/>
          <w:color w:val="000000"/>
          <w:spacing w:val="-4"/>
          <w:sz w:val="28"/>
          <w:szCs w:val="28"/>
        </w:rPr>
        <w:t xml:space="preserve">. </w:t>
      </w:r>
    </w:p>
    <w:p w:rsidR="000D1338" w:rsidRDefault="000D1338" w:rsidP="00AC6C19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F13310" w:rsidRDefault="00F13310" w:rsidP="00AC6C19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6149A" w:rsidRDefault="0046149A" w:rsidP="00E13360">
      <w:pPr>
        <w:rPr>
          <w:sz w:val="28"/>
          <w:szCs w:val="28"/>
        </w:rPr>
      </w:pPr>
    </w:p>
    <w:p w:rsidR="00F74EFC" w:rsidRDefault="00F74EFC" w:rsidP="00E13360">
      <w:pPr>
        <w:rPr>
          <w:sz w:val="28"/>
          <w:szCs w:val="28"/>
        </w:rPr>
      </w:pPr>
    </w:p>
    <w:p w:rsidR="00F74EFC" w:rsidRDefault="00F74EFC" w:rsidP="00E13360">
      <w:pPr>
        <w:rPr>
          <w:sz w:val="28"/>
          <w:szCs w:val="28"/>
        </w:rPr>
      </w:pPr>
    </w:p>
    <w:p w:rsidR="000D4553" w:rsidRDefault="0046149A" w:rsidP="00E1336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6C19">
        <w:rPr>
          <w:sz w:val="28"/>
          <w:szCs w:val="28"/>
        </w:rPr>
        <w:t xml:space="preserve"> </w:t>
      </w:r>
    </w:p>
    <w:p w:rsidR="00AC6C19" w:rsidRDefault="00AC6C19" w:rsidP="00AC6C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r w:rsidR="000D4553">
        <w:rPr>
          <w:sz w:val="28"/>
          <w:szCs w:val="28"/>
        </w:rPr>
        <w:t xml:space="preserve">         </w:t>
      </w:r>
      <w:r w:rsidR="00E13360">
        <w:rPr>
          <w:sz w:val="28"/>
          <w:szCs w:val="28"/>
        </w:rPr>
        <w:t xml:space="preserve">                      </w:t>
      </w:r>
      <w:r w:rsidR="0046149A">
        <w:rPr>
          <w:sz w:val="28"/>
          <w:szCs w:val="28"/>
        </w:rPr>
        <w:t xml:space="preserve">      </w:t>
      </w:r>
      <w:r w:rsidR="00E13360">
        <w:rPr>
          <w:sz w:val="28"/>
          <w:szCs w:val="28"/>
        </w:rPr>
        <w:t xml:space="preserve"> </w:t>
      </w:r>
      <w:r w:rsidR="0046149A">
        <w:rPr>
          <w:sz w:val="28"/>
          <w:szCs w:val="28"/>
        </w:rPr>
        <w:t>В. Жилин</w:t>
      </w:r>
    </w:p>
    <w:p w:rsidR="000D1338" w:rsidRDefault="000D1338" w:rsidP="00AC6C19"/>
    <w:p w:rsidR="000D1338" w:rsidRDefault="000D1338" w:rsidP="00AC6C19"/>
    <w:p w:rsidR="000D1338" w:rsidRDefault="000D1338" w:rsidP="00AC6C19"/>
    <w:p w:rsidR="00F13310" w:rsidRDefault="00F13310" w:rsidP="00AC6C19">
      <w:pPr>
        <w:rPr>
          <w:sz w:val="20"/>
          <w:szCs w:val="20"/>
        </w:rPr>
      </w:pPr>
    </w:p>
    <w:p w:rsidR="00F13310" w:rsidRDefault="00F13310" w:rsidP="00AC6C19">
      <w:pPr>
        <w:rPr>
          <w:sz w:val="20"/>
          <w:szCs w:val="20"/>
        </w:rPr>
      </w:pPr>
    </w:p>
    <w:p w:rsidR="00F13310" w:rsidRDefault="00F13310" w:rsidP="00AC6C19">
      <w:pPr>
        <w:rPr>
          <w:sz w:val="20"/>
          <w:szCs w:val="20"/>
        </w:rPr>
      </w:pPr>
    </w:p>
    <w:p w:rsidR="00F13310" w:rsidRDefault="00F13310" w:rsidP="00AC6C19">
      <w:pPr>
        <w:rPr>
          <w:sz w:val="20"/>
          <w:szCs w:val="20"/>
        </w:rPr>
      </w:pPr>
    </w:p>
    <w:p w:rsidR="00F13310" w:rsidRDefault="00F13310" w:rsidP="00AC6C19">
      <w:pPr>
        <w:rPr>
          <w:sz w:val="20"/>
          <w:szCs w:val="20"/>
        </w:rPr>
      </w:pPr>
    </w:p>
    <w:p w:rsidR="00F13310" w:rsidRDefault="00F13310" w:rsidP="00AC6C19">
      <w:pPr>
        <w:rPr>
          <w:sz w:val="20"/>
          <w:szCs w:val="20"/>
        </w:rPr>
      </w:pPr>
    </w:p>
    <w:p w:rsidR="00F13310" w:rsidRDefault="00F13310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16472F" w:rsidRDefault="0016472F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p w:rsidR="0046149A" w:rsidRDefault="0046149A" w:rsidP="00AC6C19">
      <w:pPr>
        <w:rPr>
          <w:sz w:val="20"/>
          <w:szCs w:val="20"/>
        </w:rPr>
      </w:pPr>
    </w:p>
    <w:sectPr w:rsidR="0046149A" w:rsidSect="006D4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EFC" w:rsidRDefault="00F74EFC" w:rsidP="00F74EFC">
      <w:r>
        <w:separator/>
      </w:r>
    </w:p>
  </w:endnote>
  <w:endnote w:type="continuationSeparator" w:id="0">
    <w:p w:rsidR="00F74EFC" w:rsidRDefault="00F74EFC" w:rsidP="00F7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C" w:rsidRDefault="00F74EF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C" w:rsidRDefault="00F74EF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C" w:rsidRDefault="00F74E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EFC" w:rsidRDefault="00F74EFC" w:rsidP="00F74EFC">
      <w:r>
        <w:separator/>
      </w:r>
    </w:p>
  </w:footnote>
  <w:footnote w:type="continuationSeparator" w:id="0">
    <w:p w:rsidR="00F74EFC" w:rsidRDefault="00F74EFC" w:rsidP="00F7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C" w:rsidRDefault="00F74E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575406"/>
      <w:docPartObj>
        <w:docPartGallery w:val="Page Numbers (Top of Page)"/>
        <w:docPartUnique/>
      </w:docPartObj>
    </w:sdtPr>
    <w:sdtEndPr/>
    <w:sdtContent>
      <w:p w:rsidR="00F74EFC" w:rsidRDefault="00F74EFC">
        <w:pPr>
          <w:pStyle w:val="a5"/>
          <w:jc w:val="center"/>
        </w:pPr>
        <w:r>
          <w:t xml:space="preserve"> </w:t>
        </w:r>
      </w:p>
    </w:sdtContent>
  </w:sdt>
  <w:p w:rsidR="00F74EFC" w:rsidRDefault="00F74EF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EFC" w:rsidRDefault="00F74E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DE"/>
    <w:rsid w:val="00053CFC"/>
    <w:rsid w:val="00053E74"/>
    <w:rsid w:val="000D1338"/>
    <w:rsid w:val="000D4553"/>
    <w:rsid w:val="00153617"/>
    <w:rsid w:val="0016472F"/>
    <w:rsid w:val="001702B3"/>
    <w:rsid w:val="00190E12"/>
    <w:rsid w:val="001C167F"/>
    <w:rsid w:val="001F00A4"/>
    <w:rsid w:val="002538A2"/>
    <w:rsid w:val="003438CC"/>
    <w:rsid w:val="003664EF"/>
    <w:rsid w:val="0038430A"/>
    <w:rsid w:val="00393E4A"/>
    <w:rsid w:val="003A1DD1"/>
    <w:rsid w:val="003F3689"/>
    <w:rsid w:val="004374AC"/>
    <w:rsid w:val="0046149A"/>
    <w:rsid w:val="004F48CF"/>
    <w:rsid w:val="0051614D"/>
    <w:rsid w:val="005354A8"/>
    <w:rsid w:val="00536134"/>
    <w:rsid w:val="005839C2"/>
    <w:rsid w:val="005B41B6"/>
    <w:rsid w:val="0068297C"/>
    <w:rsid w:val="006D40BA"/>
    <w:rsid w:val="006D49DE"/>
    <w:rsid w:val="007B316D"/>
    <w:rsid w:val="007B47C0"/>
    <w:rsid w:val="007C6047"/>
    <w:rsid w:val="008244F8"/>
    <w:rsid w:val="00891F38"/>
    <w:rsid w:val="008E72B1"/>
    <w:rsid w:val="009B0BDA"/>
    <w:rsid w:val="00A238E0"/>
    <w:rsid w:val="00A50700"/>
    <w:rsid w:val="00A80666"/>
    <w:rsid w:val="00AB47CB"/>
    <w:rsid w:val="00AC6C19"/>
    <w:rsid w:val="00B24E2F"/>
    <w:rsid w:val="00BA6221"/>
    <w:rsid w:val="00BD3172"/>
    <w:rsid w:val="00BE081E"/>
    <w:rsid w:val="00C060A7"/>
    <w:rsid w:val="00C31552"/>
    <w:rsid w:val="00C66133"/>
    <w:rsid w:val="00C8443B"/>
    <w:rsid w:val="00DC42F4"/>
    <w:rsid w:val="00E13360"/>
    <w:rsid w:val="00E22271"/>
    <w:rsid w:val="00EB3619"/>
    <w:rsid w:val="00EC13BE"/>
    <w:rsid w:val="00F0358C"/>
    <w:rsid w:val="00F13310"/>
    <w:rsid w:val="00F24550"/>
    <w:rsid w:val="00F74EFC"/>
    <w:rsid w:val="00F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DF18"/>
  <w15:docId w15:val="{72912E0B-5208-4598-BA3B-DFA95308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C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4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E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4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E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 МФ</dc:creator>
  <cp:lastModifiedBy>user</cp:lastModifiedBy>
  <cp:revision>22</cp:revision>
  <cp:lastPrinted>2023-08-07T06:50:00Z</cp:lastPrinted>
  <dcterms:created xsi:type="dcterms:W3CDTF">2020-10-26T13:47:00Z</dcterms:created>
  <dcterms:modified xsi:type="dcterms:W3CDTF">2023-08-08T06:26:00Z</dcterms:modified>
</cp:coreProperties>
</file>