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33" w:rsidRPr="00EC7A33" w:rsidRDefault="00EC7A33" w:rsidP="00EC7A33">
      <w:pPr>
        <w:spacing w:after="0" w:line="240" w:lineRule="auto"/>
        <w:rPr>
          <w:rFonts w:ascii="Segoe UI" w:hAnsi="Segoe UI" w:cs="Segoe UI"/>
          <w:noProof/>
          <w:sz w:val="4"/>
          <w:szCs w:val="4"/>
        </w:rPr>
      </w:pPr>
    </w:p>
    <w:p w:rsidR="00EC7A33" w:rsidRPr="00EC7A33" w:rsidRDefault="00EC7A33" w:rsidP="00EC7A33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33" w:rsidRPr="00EC7A33" w:rsidRDefault="00EC7A33" w:rsidP="00EC7A33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</w:rPr>
      </w:pPr>
    </w:p>
    <w:p w:rsidR="00351BFC" w:rsidRPr="00EC7A33" w:rsidRDefault="002A1ED8" w:rsidP="00EC7A3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EC7A33">
        <w:rPr>
          <w:rFonts w:ascii="Segoe UI" w:hAnsi="Segoe UI" w:cs="Segoe UI"/>
          <w:b/>
          <w:sz w:val="24"/>
          <w:szCs w:val="24"/>
        </w:rPr>
        <w:t>Куряне получаю государственные услуги Росреестра в электронном виде</w:t>
      </w:r>
    </w:p>
    <w:p w:rsidR="002A1ED8" w:rsidRPr="00EC7A33" w:rsidRDefault="002A1ED8" w:rsidP="00B254D0">
      <w:pPr>
        <w:spacing w:after="0" w:line="240" w:lineRule="auto"/>
        <w:ind w:firstLine="709"/>
        <w:jc w:val="both"/>
        <w:rPr>
          <w:rFonts w:ascii="Segoe UI" w:hAnsi="Segoe UI" w:cs="Segoe UI"/>
          <w:sz w:val="12"/>
          <w:szCs w:val="12"/>
        </w:rPr>
      </w:pPr>
    </w:p>
    <w:p w:rsidR="002A1ED8" w:rsidRPr="00EC7A33" w:rsidRDefault="002A1ED8" w:rsidP="00B254D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7A33">
        <w:rPr>
          <w:rFonts w:ascii="Segoe UI" w:hAnsi="Segoe UI" w:cs="Segoe UI"/>
          <w:sz w:val="24"/>
          <w:szCs w:val="24"/>
        </w:rPr>
        <w:t xml:space="preserve">Получение государственных услуг в электронной форме становится более популярно среди </w:t>
      </w:r>
      <w:r w:rsidR="001D67B8" w:rsidRPr="00EC7A33">
        <w:rPr>
          <w:rFonts w:ascii="Segoe UI" w:hAnsi="Segoe UI" w:cs="Segoe UI"/>
          <w:sz w:val="24"/>
          <w:szCs w:val="24"/>
        </w:rPr>
        <w:t>граждан и юридических лиц</w:t>
      </w:r>
      <w:r w:rsidRPr="00EC7A33">
        <w:rPr>
          <w:rFonts w:ascii="Segoe UI" w:hAnsi="Segoe UI" w:cs="Segoe UI"/>
          <w:sz w:val="24"/>
          <w:szCs w:val="24"/>
        </w:rPr>
        <w:t xml:space="preserve"> Курской области. Для сравнения за 11 месяцев 2014 года в Управление Росреестра по Курской области поступило 46 674 электронных запроса</w:t>
      </w:r>
      <w:r w:rsidR="00226E7F" w:rsidRPr="00EC7A33">
        <w:rPr>
          <w:rFonts w:ascii="Segoe UI" w:hAnsi="Segoe UI" w:cs="Segoe UI"/>
          <w:sz w:val="24"/>
          <w:szCs w:val="24"/>
        </w:rPr>
        <w:t xml:space="preserve"> о предоставлении сведений из Единого государственного реестра прав на недвижимое имущество и сделок с ним</w:t>
      </w:r>
      <w:r w:rsidRPr="00EC7A33">
        <w:rPr>
          <w:rFonts w:ascii="Segoe UI" w:hAnsi="Segoe UI" w:cs="Segoe UI"/>
          <w:sz w:val="24"/>
          <w:szCs w:val="24"/>
        </w:rPr>
        <w:t>, тогда как за аналогичный период 2015 года – 72</w:t>
      </w:r>
      <w:r w:rsidR="001D67B8" w:rsidRPr="00EC7A33">
        <w:rPr>
          <w:rFonts w:ascii="Segoe UI" w:hAnsi="Segoe UI" w:cs="Segoe UI"/>
          <w:sz w:val="24"/>
          <w:szCs w:val="24"/>
        </w:rPr>
        <w:t> </w:t>
      </w:r>
      <w:r w:rsidRPr="00EC7A33">
        <w:rPr>
          <w:rFonts w:ascii="Segoe UI" w:hAnsi="Segoe UI" w:cs="Segoe UI"/>
          <w:sz w:val="24"/>
          <w:szCs w:val="24"/>
        </w:rPr>
        <w:t>657</w:t>
      </w:r>
      <w:r w:rsidR="001D67B8" w:rsidRPr="00EC7A33">
        <w:rPr>
          <w:rFonts w:ascii="Segoe UI" w:hAnsi="Segoe UI" w:cs="Segoe UI"/>
          <w:sz w:val="24"/>
          <w:szCs w:val="24"/>
        </w:rPr>
        <w:t xml:space="preserve"> (увеличение на 55,7 %)</w:t>
      </w:r>
      <w:r w:rsidRPr="00EC7A33">
        <w:rPr>
          <w:rFonts w:ascii="Segoe UI" w:hAnsi="Segoe UI" w:cs="Segoe UI"/>
          <w:sz w:val="24"/>
          <w:szCs w:val="24"/>
        </w:rPr>
        <w:t>. Это связано с несколькими факторами.</w:t>
      </w:r>
    </w:p>
    <w:p w:rsidR="002A1ED8" w:rsidRPr="00EC7A33" w:rsidRDefault="00226E7F" w:rsidP="00B254D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7A33">
        <w:rPr>
          <w:rFonts w:ascii="Segoe UI" w:hAnsi="Segoe UI" w:cs="Segoe UI"/>
          <w:sz w:val="24"/>
          <w:szCs w:val="24"/>
        </w:rPr>
        <w:t>Ф</w:t>
      </w:r>
      <w:r w:rsidR="002A1ED8" w:rsidRPr="00EC7A33">
        <w:rPr>
          <w:rFonts w:ascii="Segoe UI" w:hAnsi="Segoe UI" w:cs="Segoe UI"/>
          <w:sz w:val="24"/>
          <w:szCs w:val="24"/>
        </w:rPr>
        <w:t xml:space="preserve">актический срок предоставления информации </w:t>
      </w:r>
      <w:r w:rsidR="00B254D0" w:rsidRPr="00EC7A33">
        <w:rPr>
          <w:rFonts w:ascii="Segoe UI" w:hAnsi="Segoe UI" w:cs="Segoe UI"/>
          <w:sz w:val="24"/>
          <w:szCs w:val="24"/>
        </w:rPr>
        <w:t>в электронном виде</w:t>
      </w:r>
      <w:r w:rsidR="002A1ED8" w:rsidRPr="00EC7A33">
        <w:rPr>
          <w:rFonts w:ascii="Segoe UI" w:hAnsi="Segoe UI" w:cs="Segoe UI"/>
          <w:sz w:val="24"/>
          <w:szCs w:val="24"/>
        </w:rPr>
        <w:t xml:space="preserve"> значит</w:t>
      </w:r>
      <w:r w:rsidR="00EC7A33">
        <w:rPr>
          <w:rFonts w:ascii="Segoe UI" w:hAnsi="Segoe UI" w:cs="Segoe UI"/>
          <w:sz w:val="24"/>
          <w:szCs w:val="24"/>
        </w:rPr>
        <w:t>ельно меньше: в среднем два дня</w:t>
      </w:r>
      <w:r w:rsidR="002A1ED8" w:rsidRPr="00EC7A33">
        <w:rPr>
          <w:rFonts w:ascii="Segoe UI" w:hAnsi="Segoe UI" w:cs="Segoe UI"/>
          <w:sz w:val="24"/>
          <w:szCs w:val="24"/>
        </w:rPr>
        <w:t xml:space="preserve"> </w:t>
      </w:r>
      <w:r w:rsidR="00EC7A33">
        <w:rPr>
          <w:rFonts w:ascii="Segoe UI" w:hAnsi="Segoe UI" w:cs="Segoe UI"/>
          <w:sz w:val="24"/>
          <w:szCs w:val="24"/>
        </w:rPr>
        <w:t>(т</w:t>
      </w:r>
      <w:r w:rsidR="002A1ED8" w:rsidRPr="00EC7A33">
        <w:rPr>
          <w:rFonts w:ascii="Segoe UI" w:hAnsi="Segoe UI" w:cs="Segoe UI"/>
          <w:sz w:val="24"/>
          <w:szCs w:val="24"/>
        </w:rPr>
        <w:t>огда как ответы на запросы, поступившие на бумажных носителях, будут готовы в течение пяти рабочих дней</w:t>
      </w:r>
      <w:r w:rsidR="00EC7A33">
        <w:rPr>
          <w:rFonts w:ascii="Segoe UI" w:hAnsi="Segoe UI" w:cs="Segoe UI"/>
          <w:sz w:val="24"/>
          <w:szCs w:val="24"/>
        </w:rPr>
        <w:t>)</w:t>
      </w:r>
      <w:r w:rsidR="002A1ED8" w:rsidRPr="00EC7A33">
        <w:rPr>
          <w:rFonts w:ascii="Segoe UI" w:hAnsi="Segoe UI" w:cs="Segoe UI"/>
          <w:sz w:val="24"/>
          <w:szCs w:val="24"/>
        </w:rPr>
        <w:t xml:space="preserve">. </w:t>
      </w:r>
      <w:r w:rsidR="009E31B7" w:rsidRPr="00EC7A33">
        <w:rPr>
          <w:rFonts w:ascii="Segoe UI" w:hAnsi="Segoe UI" w:cs="Segoe UI"/>
          <w:sz w:val="24"/>
          <w:szCs w:val="24"/>
        </w:rPr>
        <w:t>Н</w:t>
      </w:r>
      <w:r w:rsidR="002A1ED8" w:rsidRPr="00EC7A33">
        <w:rPr>
          <w:rFonts w:ascii="Segoe UI" w:hAnsi="Segoe UI" w:cs="Segoe UI"/>
          <w:sz w:val="24"/>
          <w:szCs w:val="24"/>
        </w:rPr>
        <w:t>е нужно тратить время на визиты в пункты приема-выдачи документов</w:t>
      </w:r>
      <w:r w:rsidR="00EC7A33">
        <w:rPr>
          <w:rFonts w:ascii="Segoe UI" w:hAnsi="Segoe UI" w:cs="Segoe UI"/>
          <w:sz w:val="24"/>
          <w:szCs w:val="24"/>
        </w:rPr>
        <w:t xml:space="preserve"> –</w:t>
      </w:r>
      <w:r w:rsidR="009E31B7" w:rsidRPr="00EC7A33">
        <w:rPr>
          <w:rFonts w:ascii="Segoe UI" w:hAnsi="Segoe UI" w:cs="Segoe UI"/>
          <w:sz w:val="24"/>
          <w:szCs w:val="24"/>
        </w:rPr>
        <w:t xml:space="preserve"> можно воспользоваться сервисом, находясь дома или на работе</w:t>
      </w:r>
      <w:r w:rsidR="002A1ED8" w:rsidRPr="00EC7A33">
        <w:rPr>
          <w:rFonts w:ascii="Segoe UI" w:hAnsi="Segoe UI" w:cs="Segoe UI"/>
          <w:sz w:val="24"/>
          <w:szCs w:val="24"/>
        </w:rPr>
        <w:t>.</w:t>
      </w:r>
      <w:r w:rsidR="009E31B7" w:rsidRPr="00EC7A33">
        <w:rPr>
          <w:rFonts w:ascii="Segoe UI" w:hAnsi="Segoe UI" w:cs="Segoe UI"/>
          <w:sz w:val="24"/>
          <w:szCs w:val="24"/>
        </w:rPr>
        <w:t xml:space="preserve"> Кроме того, исключается влияние человеческого фактора.</w:t>
      </w:r>
    </w:p>
    <w:p w:rsidR="009E31B7" w:rsidRPr="00EC7A33" w:rsidRDefault="009E31B7" w:rsidP="00B254D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7A33">
        <w:rPr>
          <w:rFonts w:ascii="Segoe UI" w:hAnsi="Segoe UI" w:cs="Segoe UI"/>
          <w:sz w:val="24"/>
          <w:szCs w:val="24"/>
        </w:rPr>
        <w:t>А</w:t>
      </w:r>
      <w:r w:rsidR="00EC7A33">
        <w:rPr>
          <w:rFonts w:ascii="Segoe UI" w:hAnsi="Segoe UI" w:cs="Segoe UI"/>
          <w:sz w:val="24"/>
          <w:szCs w:val="24"/>
        </w:rPr>
        <w:t xml:space="preserve"> для некоторых услуг предусмотрена и существенная финансовая экономия. Например, е</w:t>
      </w:r>
      <w:r w:rsidRPr="00EC7A33">
        <w:rPr>
          <w:rFonts w:ascii="Segoe UI" w:hAnsi="Segoe UI" w:cs="Segoe UI"/>
          <w:sz w:val="24"/>
          <w:szCs w:val="24"/>
        </w:rPr>
        <w:t>сли говорить о государственн</w:t>
      </w:r>
      <w:r w:rsidR="00EC7A33">
        <w:rPr>
          <w:rFonts w:ascii="Segoe UI" w:hAnsi="Segoe UI" w:cs="Segoe UI"/>
          <w:sz w:val="24"/>
          <w:szCs w:val="24"/>
        </w:rPr>
        <w:t>ой</w:t>
      </w:r>
      <w:r w:rsidRPr="00EC7A33">
        <w:rPr>
          <w:rFonts w:ascii="Segoe UI" w:hAnsi="Segoe UI" w:cs="Segoe UI"/>
          <w:sz w:val="24"/>
          <w:szCs w:val="24"/>
        </w:rPr>
        <w:t xml:space="preserve"> регистраци</w:t>
      </w:r>
      <w:r w:rsidR="00EC7A33">
        <w:rPr>
          <w:rFonts w:ascii="Segoe UI" w:hAnsi="Segoe UI" w:cs="Segoe UI"/>
          <w:sz w:val="24"/>
          <w:szCs w:val="24"/>
        </w:rPr>
        <w:t>и</w:t>
      </w:r>
      <w:r w:rsidRPr="00EC7A33">
        <w:rPr>
          <w:rFonts w:ascii="Segoe UI" w:hAnsi="Segoe UI" w:cs="Segoe UI"/>
          <w:sz w:val="24"/>
          <w:szCs w:val="24"/>
        </w:rPr>
        <w:t xml:space="preserve"> прав, то </w:t>
      </w:r>
      <w:r w:rsidR="00EC7A33" w:rsidRPr="00EC7A33">
        <w:rPr>
          <w:rFonts w:ascii="Segoe UI" w:hAnsi="Segoe UI" w:cs="Segoe UI"/>
          <w:sz w:val="24"/>
          <w:szCs w:val="24"/>
        </w:rPr>
        <w:t>при подаче документов в электронном виде размер государственной пошлины</w:t>
      </w:r>
      <w:r w:rsidR="00EC7A33" w:rsidRPr="00EC7A33" w:rsidDel="00202B0A">
        <w:rPr>
          <w:rFonts w:ascii="Segoe UI" w:hAnsi="Segoe UI" w:cs="Segoe UI"/>
          <w:sz w:val="24"/>
          <w:szCs w:val="24"/>
        </w:rPr>
        <w:t xml:space="preserve"> </w:t>
      </w:r>
      <w:r w:rsidR="00EC7A33" w:rsidRPr="00EC7A33">
        <w:rPr>
          <w:rFonts w:ascii="Segoe UI" w:hAnsi="Segoe UI" w:cs="Segoe UI"/>
          <w:sz w:val="24"/>
          <w:szCs w:val="24"/>
        </w:rPr>
        <w:t>для физических лиц сокращается на 30%.</w:t>
      </w:r>
    </w:p>
    <w:p w:rsidR="009E31B7" w:rsidRPr="00EC7A33" w:rsidRDefault="009E31B7" w:rsidP="009E31B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7A33">
        <w:rPr>
          <w:rFonts w:ascii="Segoe UI" w:hAnsi="Segoe UI" w:cs="Segoe UI"/>
          <w:color w:val="000000"/>
          <w:sz w:val="24"/>
          <w:szCs w:val="24"/>
          <w:shd w:val="clear" w:color="auto" w:fill="FFFFFF"/>
          <w:lang w:eastAsia="ru-RU"/>
        </w:rPr>
        <w:t>Стоит отметить, что электронные услуги на портале Росреестра получили наивысшую оценку пользователей по результатам опроса Всероссийского центра изучения общественного мнения (ВЦИОМ).</w:t>
      </w:r>
    </w:p>
    <w:p w:rsidR="009E31B7" w:rsidRPr="00EC7A33" w:rsidRDefault="009E31B7" w:rsidP="00B254D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7A33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EC7A33">
        <w:rPr>
          <w:rFonts w:ascii="Segoe UI" w:hAnsi="Segoe UI" w:cs="Segoe UI"/>
          <w:sz w:val="24"/>
          <w:szCs w:val="24"/>
        </w:rPr>
        <w:t>в электронном виде</w:t>
      </w:r>
      <w:r w:rsidRPr="00EC7A33">
        <w:rPr>
          <w:rFonts w:ascii="Segoe UI" w:hAnsi="Segoe UI" w:cs="Segoe UI"/>
          <w:sz w:val="24"/>
          <w:szCs w:val="24"/>
        </w:rPr>
        <w:t xml:space="preserve">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и государственного кадастра недвижимости, Кроме того, тут можно найти пошаговые инструкции получения каждой услуги, ее сроки и стоимость.</w:t>
      </w:r>
    </w:p>
    <w:p w:rsidR="009E31B7" w:rsidRPr="00EC7A33" w:rsidRDefault="00EC7A33" w:rsidP="00B254D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7A33">
        <w:rPr>
          <w:rFonts w:ascii="Segoe UI" w:hAnsi="Segoe UI" w:cs="Segoe UI"/>
          <w:sz w:val="24"/>
          <w:szCs w:val="24"/>
        </w:rPr>
        <w:t>Также п</w:t>
      </w:r>
      <w:r w:rsidR="009E31B7" w:rsidRPr="00EC7A33">
        <w:rPr>
          <w:rFonts w:ascii="Segoe UI" w:hAnsi="Segoe UI" w:cs="Segoe UI"/>
          <w:sz w:val="24"/>
          <w:szCs w:val="24"/>
        </w:rPr>
        <w:t>ортал Росреестра предлагает гражданам и организациям удобные электронные сервисы</w:t>
      </w:r>
      <w:r w:rsidRPr="00EC7A33">
        <w:rPr>
          <w:rFonts w:ascii="Segoe UI" w:hAnsi="Segoe UI" w:cs="Segoe UI"/>
          <w:sz w:val="24"/>
          <w:szCs w:val="24"/>
        </w:rPr>
        <w:t xml:space="preserve"> (в настоящее время их 30)</w:t>
      </w:r>
      <w:r w:rsidR="009E31B7" w:rsidRPr="00EC7A33">
        <w:rPr>
          <w:rFonts w:ascii="Segoe UI" w:hAnsi="Segoe UI" w:cs="Segoe UI"/>
          <w:sz w:val="24"/>
          <w:szCs w:val="24"/>
        </w:rPr>
        <w:t>, которые позволяют пользователям выбрать ближайший офис и предварительно записаться на прием,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оценки, ознакомиться со сведениями об объекте недвижимости на Публичной кадастровой карте.</w:t>
      </w:r>
    </w:p>
    <w:p w:rsidR="009E31B7" w:rsidRPr="00EC7A33" w:rsidRDefault="00EC7A33" w:rsidP="00EC7A3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Некоторые</w:t>
      </w:r>
      <w:r w:rsidR="009E31B7" w:rsidRPr="00EC7A33">
        <w:rPr>
          <w:rFonts w:ascii="Segoe UI" w:hAnsi="Segoe UI" w:cs="Segoe UI"/>
          <w:sz w:val="24"/>
          <w:szCs w:val="24"/>
        </w:rPr>
        <w:t xml:space="preserve"> считают, что поставить недвижимость на кадастровый учет или зарегистрировать права собственности – это сложно и отнимает много времени, и поэтому прибегают к помощи посредников – риелторских фирм и частных лиц. За эту помощь посредники берут плату, зачастую во много раз превышающую размер госпошлины. Электронные услуги Росреестра – это простой способ получить услуги ведомства напрямую, без посредников. Тем самым Росреестр помогает гражданам экономить свои деньги</w:t>
      </w:r>
      <w:r w:rsidR="009B70E2">
        <w:rPr>
          <w:rFonts w:ascii="Segoe UI" w:hAnsi="Segoe UI" w:cs="Segoe UI"/>
          <w:sz w:val="24"/>
          <w:szCs w:val="24"/>
        </w:rPr>
        <w:t xml:space="preserve"> и время</w:t>
      </w:r>
      <w:r w:rsidR="009E31B7" w:rsidRPr="00EC7A33">
        <w:rPr>
          <w:rFonts w:ascii="Segoe UI" w:hAnsi="Segoe UI" w:cs="Segoe UI"/>
          <w:sz w:val="24"/>
          <w:szCs w:val="24"/>
        </w:rPr>
        <w:t>.</w:t>
      </w:r>
    </w:p>
    <w:sectPr w:rsidR="009E31B7" w:rsidRPr="00EC7A33" w:rsidSect="00EC7A3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D8"/>
    <w:rsid w:val="00182820"/>
    <w:rsid w:val="001D67B8"/>
    <w:rsid w:val="00226E7F"/>
    <w:rsid w:val="002A1ED8"/>
    <w:rsid w:val="00442B78"/>
    <w:rsid w:val="00840FA2"/>
    <w:rsid w:val="008978B2"/>
    <w:rsid w:val="009043EA"/>
    <w:rsid w:val="00942378"/>
    <w:rsid w:val="00972013"/>
    <w:rsid w:val="009B70E2"/>
    <w:rsid w:val="009E31B7"/>
    <w:rsid w:val="00A13119"/>
    <w:rsid w:val="00AE3516"/>
    <w:rsid w:val="00B254D0"/>
    <w:rsid w:val="00B900B6"/>
    <w:rsid w:val="00EC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8</cp:revision>
  <dcterms:created xsi:type="dcterms:W3CDTF">2015-12-15T06:02:00Z</dcterms:created>
  <dcterms:modified xsi:type="dcterms:W3CDTF">2015-12-16T14:20:00Z</dcterms:modified>
</cp:coreProperties>
</file>